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AF063FD" w14:textId="5B48EC5A" w:rsidR="00807822" w:rsidRDefault="000A459E" w:rsidP="002A7DBC">
      <w:pPr>
        <w:pStyle w:val="Ttulo1"/>
        <w:spacing w:before="0" w:after="0"/>
        <w:jc w:val="center"/>
        <w:rPr>
          <w:rFonts w:ascii="Times New Roman" w:hAnsi="Times New Roman"/>
        </w:rPr>
      </w:pPr>
      <w:r>
        <w:rPr>
          <w:rFonts w:ascii="Times New Roman" w:hAnsi="Times New Roman"/>
          <w:noProof/>
        </w:rPr>
        <w:drawing>
          <wp:inline distT="0" distB="0" distL="0" distR="0" wp14:anchorId="17A01084" wp14:editId="0C21D8A9">
            <wp:extent cx="5943600" cy="1607185"/>
            <wp:effectExtent l="0" t="0" r="0" b="5715"/>
            <wp:docPr id="2067295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95721" name="Imagen 2067295721"/>
                    <pic:cNvPicPr/>
                  </pic:nvPicPr>
                  <pic:blipFill>
                    <a:blip r:embed="rId7"/>
                    <a:stretch>
                      <a:fillRect/>
                    </a:stretch>
                  </pic:blipFill>
                  <pic:spPr>
                    <a:xfrm>
                      <a:off x="0" y="0"/>
                      <a:ext cx="5943600" cy="1607185"/>
                    </a:xfrm>
                    <a:prstGeom prst="rect">
                      <a:avLst/>
                    </a:prstGeom>
                  </pic:spPr>
                </pic:pic>
              </a:graphicData>
            </a:graphic>
          </wp:inline>
        </w:drawing>
      </w:r>
    </w:p>
    <w:p w14:paraId="2A8CB542" w14:textId="77777777" w:rsidR="00807822" w:rsidRDefault="00807822" w:rsidP="002A7DBC">
      <w:pPr>
        <w:pStyle w:val="Ttulo1"/>
        <w:spacing w:before="0" w:after="0"/>
        <w:jc w:val="center"/>
        <w:rPr>
          <w:rFonts w:ascii="Times New Roman" w:hAnsi="Times New Roman"/>
        </w:rPr>
      </w:pPr>
    </w:p>
    <w:p w14:paraId="65F767B2" w14:textId="15CB1260" w:rsidR="003B043F" w:rsidRPr="00885796" w:rsidRDefault="003E3695" w:rsidP="002A7DBC">
      <w:pPr>
        <w:pStyle w:val="Ttulo1"/>
        <w:spacing w:before="0" w:after="0"/>
        <w:jc w:val="center"/>
        <w:rPr>
          <w:rFonts w:ascii="Times New Roman" w:hAnsi="Times New Roman"/>
        </w:rPr>
      </w:pPr>
      <w:r>
        <w:rPr>
          <w:rFonts w:ascii="Times New Roman" w:hAnsi="Times New Roman"/>
        </w:rPr>
        <w:t>¿Cómo explicar conceptos relacionados a la modelización a través de videos?</w:t>
      </w:r>
    </w:p>
    <w:p w14:paraId="5F52165E" w14:textId="77777777" w:rsidR="003B043F" w:rsidRPr="00FE61D1" w:rsidRDefault="003B043F" w:rsidP="002A7DBC">
      <w:pPr>
        <w:pStyle w:val="Texto"/>
      </w:pPr>
    </w:p>
    <w:p w14:paraId="6B30F3E8" w14:textId="77777777" w:rsidR="003B043F" w:rsidRPr="00FE61D1" w:rsidRDefault="00BF0391" w:rsidP="002A7DBC">
      <w:pPr>
        <w:pStyle w:val="autores"/>
        <w:rPr>
          <w:lang w:val="es-ES_tradnl"/>
        </w:rPr>
      </w:pPr>
      <w:r>
        <w:rPr>
          <w:lang w:val="es-ES_tradnl"/>
        </w:rPr>
        <w:t xml:space="preserve">Ricardo </w:t>
      </w:r>
      <w:r w:rsidRPr="0041263A">
        <w:rPr>
          <w:lang w:val="es-ES_tradnl"/>
        </w:rPr>
        <w:t>Poveda</w:t>
      </w:r>
      <w:r>
        <w:rPr>
          <w:lang w:val="es-ES_tradnl"/>
        </w:rPr>
        <w:t xml:space="preserve"> Vásquez</w:t>
      </w:r>
    </w:p>
    <w:p w14:paraId="5009EA5D" w14:textId="77777777" w:rsidR="003B043F" w:rsidRPr="00FE61D1" w:rsidRDefault="00C7498E" w:rsidP="002A7DBC">
      <w:pPr>
        <w:pStyle w:val="autores"/>
        <w:rPr>
          <w:rFonts w:cs="Trebuchet MS"/>
          <w:lang w:val="es-ES_tradnl"/>
        </w:rPr>
      </w:pPr>
      <w:r>
        <w:rPr>
          <w:rFonts w:cs="Trebuchet MS"/>
          <w:lang w:val="es-ES_tradnl"/>
        </w:rPr>
        <w:t>Universidad</w:t>
      </w:r>
      <w:r w:rsidR="003B043F" w:rsidRPr="00FE61D1">
        <w:rPr>
          <w:rFonts w:cs="Trebuchet MS"/>
          <w:lang w:val="es-ES_tradnl"/>
        </w:rPr>
        <w:t xml:space="preserve"> </w:t>
      </w:r>
      <w:r w:rsidR="00BF0391">
        <w:rPr>
          <w:rFonts w:cs="Trebuchet MS"/>
          <w:lang w:val="es-ES_tradnl"/>
        </w:rPr>
        <w:t>Nacional de Costa Rica</w:t>
      </w:r>
    </w:p>
    <w:p w14:paraId="2770DEF5" w14:textId="77777777" w:rsidR="003B043F" w:rsidRPr="00FE61D1" w:rsidRDefault="003B043F" w:rsidP="002A7DBC">
      <w:pPr>
        <w:pStyle w:val="autores"/>
        <w:rPr>
          <w:rFonts w:cs="Trebuchet MS"/>
          <w:lang w:val="es-ES_tradnl"/>
        </w:rPr>
      </w:pPr>
      <w:r w:rsidRPr="00FE61D1">
        <w:rPr>
          <w:rFonts w:cs="Trebuchet MS"/>
          <w:lang w:val="es-ES_tradnl"/>
        </w:rPr>
        <w:t>Costa Rica</w:t>
      </w:r>
    </w:p>
    <w:p w14:paraId="4310454A" w14:textId="3FE2FCAC" w:rsidR="008E493D" w:rsidRPr="004270C6" w:rsidRDefault="008E493D" w:rsidP="002A7DBC">
      <w:pPr>
        <w:pStyle w:val="autores"/>
        <w:rPr>
          <w:lang w:val="es-ES"/>
        </w:rPr>
      </w:pPr>
      <w:hyperlink r:id="rId8" w:history="1">
        <w:r w:rsidRPr="004270C6">
          <w:rPr>
            <w:rStyle w:val="Hipervnculo"/>
            <w:lang w:val="es-ES"/>
          </w:rPr>
          <w:t>ricardo.poveda.vasquez@una.cr</w:t>
        </w:r>
      </w:hyperlink>
    </w:p>
    <w:p w14:paraId="623F0A0A" w14:textId="77777777" w:rsidR="008E493D" w:rsidRPr="00FE61D1" w:rsidRDefault="008E493D" w:rsidP="008E493D">
      <w:pPr>
        <w:pStyle w:val="autores"/>
        <w:rPr>
          <w:lang w:val="es-ES_tradnl"/>
        </w:rPr>
      </w:pPr>
      <w:r>
        <w:rPr>
          <w:lang w:val="es-ES_tradnl"/>
        </w:rPr>
        <w:t xml:space="preserve">Salvador </w:t>
      </w:r>
      <w:r w:rsidRPr="0041263A">
        <w:rPr>
          <w:lang w:val="es-ES_tradnl"/>
        </w:rPr>
        <w:t>Llinares</w:t>
      </w:r>
      <w:r>
        <w:rPr>
          <w:lang w:val="es-ES_tradnl"/>
        </w:rPr>
        <w:t xml:space="preserve"> Ciscar </w:t>
      </w:r>
    </w:p>
    <w:p w14:paraId="2770F987" w14:textId="77777777" w:rsidR="008E493D" w:rsidRPr="00FE61D1" w:rsidRDefault="008E493D" w:rsidP="008E493D">
      <w:pPr>
        <w:pStyle w:val="autores"/>
        <w:rPr>
          <w:rFonts w:cs="Trebuchet MS"/>
          <w:lang w:val="es-ES_tradnl"/>
        </w:rPr>
      </w:pPr>
      <w:r>
        <w:rPr>
          <w:rFonts w:cs="Trebuchet MS"/>
          <w:lang w:val="es-ES_tradnl"/>
        </w:rPr>
        <w:t>Universidad</w:t>
      </w:r>
      <w:r w:rsidRPr="00FE61D1">
        <w:rPr>
          <w:rFonts w:cs="Trebuchet MS"/>
          <w:lang w:val="es-ES_tradnl"/>
        </w:rPr>
        <w:t xml:space="preserve"> </w:t>
      </w:r>
      <w:r>
        <w:rPr>
          <w:rFonts w:cs="Trebuchet MS"/>
          <w:lang w:val="es-ES_tradnl"/>
        </w:rPr>
        <w:t>de Alicante</w:t>
      </w:r>
    </w:p>
    <w:p w14:paraId="342165FE" w14:textId="77777777" w:rsidR="008E493D" w:rsidRPr="00FE61D1" w:rsidRDefault="008E493D" w:rsidP="008E493D">
      <w:pPr>
        <w:pStyle w:val="autores"/>
        <w:rPr>
          <w:rFonts w:cs="Trebuchet MS"/>
          <w:lang w:val="es-ES_tradnl"/>
        </w:rPr>
      </w:pPr>
      <w:r>
        <w:rPr>
          <w:rFonts w:cs="Trebuchet MS"/>
          <w:lang w:val="es-ES_tradnl"/>
        </w:rPr>
        <w:t>España</w:t>
      </w:r>
    </w:p>
    <w:p w14:paraId="005292BA" w14:textId="77777777" w:rsidR="008E493D" w:rsidRPr="00FE61D1" w:rsidRDefault="008E493D" w:rsidP="002A7DBC">
      <w:pPr>
        <w:pStyle w:val="autores"/>
        <w:rPr>
          <w:rFonts w:cs="Trebuchet MS"/>
          <w:lang w:val="es-ES_tradnl"/>
        </w:rPr>
      </w:pPr>
      <w:hyperlink r:id="rId9" w:history="1">
        <w:r w:rsidRPr="008E493D">
          <w:rPr>
            <w:rStyle w:val="Hipervnculo"/>
            <w:rFonts w:cs="Trebuchet MS"/>
            <w:lang w:val="es-ES_tradnl"/>
          </w:rPr>
          <w:t>sllinares@ua.es</w:t>
        </w:r>
      </w:hyperlink>
    </w:p>
    <w:p w14:paraId="1634845C" w14:textId="77777777" w:rsidR="003E3695" w:rsidRDefault="003E3695" w:rsidP="00624F34">
      <w:pPr>
        <w:rPr>
          <w:bCs/>
          <w:iCs/>
        </w:rPr>
      </w:pPr>
    </w:p>
    <w:p w14:paraId="623E623D" w14:textId="18F76383" w:rsidR="00D2776E" w:rsidRPr="00D2776E" w:rsidRDefault="00D2776E" w:rsidP="00D2776E">
      <w:pPr>
        <w:jc w:val="center"/>
        <w:rPr>
          <w:b/>
          <w:iCs/>
        </w:rPr>
      </w:pPr>
      <w:r w:rsidRPr="00D2776E">
        <w:rPr>
          <w:b/>
          <w:iCs/>
        </w:rPr>
        <w:t>Resumen</w:t>
      </w:r>
    </w:p>
    <w:p w14:paraId="5FF9203D" w14:textId="77777777" w:rsidR="00D2776E" w:rsidRDefault="00D2776E" w:rsidP="00624F34">
      <w:pPr>
        <w:rPr>
          <w:bCs/>
          <w:iCs/>
        </w:rPr>
      </w:pPr>
    </w:p>
    <w:p w14:paraId="13EC1BBC" w14:textId="2D526365" w:rsidR="00F74C52" w:rsidRDefault="00D74A67" w:rsidP="00D74A67">
      <w:pPr>
        <w:pStyle w:val="Resumen"/>
        <w:spacing w:after="0"/>
        <w:jc w:val="left"/>
        <w:rPr>
          <w:color w:val="000000" w:themeColor="text1"/>
        </w:rPr>
      </w:pPr>
      <w:r w:rsidRPr="00D74A67">
        <w:rPr>
          <w:color w:val="000000" w:themeColor="text1"/>
        </w:rPr>
        <w:t xml:space="preserve">Se presenta el uso de video para introducir el proceso de modelizar en la enseñanza de las matemáticas mostrando en particular el papel desempeñado por la interacción entre las variables, restricciones, interpolación, extrapolación, entre otros. Se ejemplifica estas características a través de un ejemplo desde el </w:t>
      </w:r>
      <w:r w:rsidRPr="00A1525E">
        <w:rPr>
          <w:i/>
          <w:iCs/>
          <w:color w:val="000000" w:themeColor="text1"/>
        </w:rPr>
        <w:t xml:space="preserve">Proyecto Reforma Matemática </w:t>
      </w:r>
      <w:r w:rsidRPr="00D74A67">
        <w:rPr>
          <w:color w:val="000000" w:themeColor="text1"/>
        </w:rPr>
        <w:t xml:space="preserve">en Costa Rica. </w:t>
      </w:r>
    </w:p>
    <w:p w14:paraId="4C0B3647" w14:textId="77777777" w:rsidR="00F74C52" w:rsidRDefault="00F74C52" w:rsidP="00D74A67">
      <w:pPr>
        <w:pStyle w:val="Resumen"/>
        <w:spacing w:after="0"/>
        <w:jc w:val="left"/>
        <w:rPr>
          <w:color w:val="000000" w:themeColor="text1"/>
        </w:rPr>
      </w:pPr>
    </w:p>
    <w:p w14:paraId="2976787E" w14:textId="7AF71F7D" w:rsidR="00D74A67" w:rsidRPr="00D74A67" w:rsidRDefault="00D74A67" w:rsidP="007E73E7">
      <w:pPr>
        <w:pStyle w:val="Resumen"/>
        <w:tabs>
          <w:tab w:val="clear" w:pos="567"/>
        </w:tabs>
        <w:spacing w:after="0"/>
        <w:ind w:firstLine="284"/>
        <w:jc w:val="left"/>
        <w:rPr>
          <w:color w:val="000000" w:themeColor="text1"/>
        </w:rPr>
      </w:pPr>
      <w:r w:rsidRPr="00D74A67">
        <w:rPr>
          <w:color w:val="000000" w:themeColor="text1"/>
        </w:rPr>
        <w:t xml:space="preserve">Se presentan como un ejemplo de una estrategia denominada </w:t>
      </w:r>
      <w:r w:rsidRPr="00D74A67">
        <w:rPr>
          <w:i/>
          <w:iCs/>
          <w:color w:val="000000" w:themeColor="text1"/>
        </w:rPr>
        <w:t>Recursos Libres de Matemática</w:t>
      </w:r>
      <w:r w:rsidRPr="00D74A67">
        <w:rPr>
          <w:color w:val="000000" w:themeColor="text1"/>
        </w:rPr>
        <w:t xml:space="preserve"> que ofrece materiales educativos gratuitos, con acceso y utilización libre, sobre todos los tópicos del currículo oficial.</w:t>
      </w:r>
      <w:r w:rsidRPr="00D74A67" w:rsidDel="003A6D83">
        <w:rPr>
          <w:color w:val="000000" w:themeColor="text1"/>
        </w:rPr>
        <w:t xml:space="preserve"> </w:t>
      </w:r>
      <w:r w:rsidRPr="00D74A67">
        <w:rPr>
          <w:color w:val="000000" w:themeColor="text1"/>
        </w:rPr>
        <w:t xml:space="preserve">Se describe la estructura (unidades virtuales, </w:t>
      </w:r>
      <w:r w:rsidRPr="00FB7C6B">
        <w:rPr>
          <w:i/>
          <w:iCs/>
          <w:color w:val="000000" w:themeColor="text1"/>
        </w:rPr>
        <w:t>Recursos libres</w:t>
      </w:r>
      <w:r w:rsidRPr="00D74A67">
        <w:rPr>
          <w:color w:val="000000" w:themeColor="text1"/>
        </w:rPr>
        <w:t xml:space="preserve">) que incluye </w:t>
      </w:r>
      <w:r w:rsidR="00FB7C6B">
        <w:rPr>
          <w:color w:val="000000" w:themeColor="text1"/>
        </w:rPr>
        <w:t xml:space="preserve">una </w:t>
      </w:r>
      <w:r w:rsidRPr="00D74A67">
        <w:rPr>
          <w:color w:val="000000" w:themeColor="text1"/>
        </w:rPr>
        <w:t>web dirigida para estudiantes y para docentes para la gestión de aula. Se aporta información sobre características de uso y producción</w:t>
      </w:r>
    </w:p>
    <w:p w14:paraId="40F94873" w14:textId="77777777" w:rsidR="00D74A67" w:rsidRPr="00FE61D1" w:rsidRDefault="00D74A67" w:rsidP="00D74A67">
      <w:pPr>
        <w:pStyle w:val="Resumen"/>
        <w:spacing w:after="0"/>
        <w:jc w:val="left"/>
      </w:pPr>
    </w:p>
    <w:p w14:paraId="365D32FA" w14:textId="7A2F2AE9" w:rsidR="00D74A67" w:rsidRPr="00FD7D9A" w:rsidRDefault="00D74A67" w:rsidP="005F11E5">
      <w:pPr>
        <w:ind w:left="567" w:right="571"/>
      </w:pPr>
      <w:r w:rsidRPr="00FD7D9A">
        <w:rPr>
          <w:i/>
        </w:rPr>
        <w:t>Palabras clave</w:t>
      </w:r>
      <w:r w:rsidRPr="00FD7D9A">
        <w:t xml:space="preserve">: </w:t>
      </w:r>
      <w:r w:rsidRPr="00FD7D9A">
        <w:rPr>
          <w:lang w:val="es-ES"/>
        </w:rPr>
        <w:t xml:space="preserve">Educación Matemática; Educación preuniversitaria; Enseñanza </w:t>
      </w:r>
      <w:r>
        <w:rPr>
          <w:lang w:val="es-ES"/>
        </w:rPr>
        <w:t>híbrida</w:t>
      </w:r>
      <w:r w:rsidRPr="00FD7D9A">
        <w:rPr>
          <w:lang w:val="es-ES"/>
        </w:rPr>
        <w:t xml:space="preserve">; Implementación curricular; Ministerio de Educación Pública; </w:t>
      </w:r>
      <w:r>
        <w:rPr>
          <w:lang w:val="es-ES"/>
        </w:rPr>
        <w:t>Modelización</w:t>
      </w:r>
      <w:r w:rsidRPr="00FD7D9A">
        <w:rPr>
          <w:lang w:val="es-ES"/>
        </w:rPr>
        <w:t>;</w:t>
      </w:r>
      <w:r>
        <w:rPr>
          <w:lang w:val="es-ES"/>
        </w:rPr>
        <w:t xml:space="preserve"> Pensamiento algebraico;</w:t>
      </w:r>
      <w:r w:rsidRPr="00FD7D9A">
        <w:rPr>
          <w:lang w:val="es-ES"/>
        </w:rPr>
        <w:t xml:space="preserve"> Resolución de problemas. </w:t>
      </w:r>
    </w:p>
    <w:p w14:paraId="10445B7D" w14:textId="77777777" w:rsidR="00D74A67" w:rsidRPr="003E3695" w:rsidRDefault="00D74A67" w:rsidP="00624F34">
      <w:pPr>
        <w:rPr>
          <w:bCs/>
          <w:iCs/>
        </w:rPr>
      </w:pPr>
    </w:p>
    <w:p w14:paraId="422D0726" w14:textId="77777777" w:rsidR="00F74C52" w:rsidRDefault="00F74C52" w:rsidP="00ED6D94">
      <w:pPr>
        <w:rPr>
          <w:b/>
          <w:bCs/>
        </w:rPr>
      </w:pPr>
    </w:p>
    <w:p w14:paraId="39F7F181" w14:textId="77777777" w:rsidR="00ED6D94" w:rsidRDefault="00ED6D94" w:rsidP="007740EF">
      <w:pPr>
        <w:jc w:val="center"/>
        <w:rPr>
          <w:b/>
          <w:bCs/>
        </w:rPr>
      </w:pPr>
    </w:p>
    <w:p w14:paraId="1BE3FE76" w14:textId="77777777" w:rsidR="00ED6D94" w:rsidRDefault="00ED6D94" w:rsidP="007740EF">
      <w:pPr>
        <w:jc w:val="center"/>
        <w:rPr>
          <w:b/>
          <w:bCs/>
        </w:rPr>
      </w:pPr>
    </w:p>
    <w:p w14:paraId="77C67564" w14:textId="77F8B927" w:rsidR="000A7358" w:rsidRDefault="00807822" w:rsidP="007740EF">
      <w:pPr>
        <w:jc w:val="center"/>
      </w:pPr>
      <w:r>
        <w:rPr>
          <w:b/>
          <w:bCs/>
        </w:rPr>
        <w:lastRenderedPageBreak/>
        <w:t>Objetivos pedagógicos</w:t>
      </w:r>
    </w:p>
    <w:p w14:paraId="6249F7F9" w14:textId="77777777" w:rsidR="00605BB6" w:rsidRDefault="00605BB6" w:rsidP="00807822"/>
    <w:p w14:paraId="044C5FDB" w14:textId="7308B17A" w:rsidR="00940EC0" w:rsidRDefault="00875DF8" w:rsidP="007E73E7">
      <w:pPr>
        <w:ind w:firstLine="567"/>
      </w:pPr>
      <w:r>
        <w:t xml:space="preserve">En Costa Rica, el </w:t>
      </w:r>
      <w:r w:rsidR="00940EC0">
        <w:t xml:space="preserve">Ministerio de Educación Pública </w:t>
      </w:r>
      <w:r w:rsidR="004F09E7">
        <w:t>de Costa Rica (</w:t>
      </w:r>
      <w:r w:rsidR="00940EC0">
        <w:t>[MEP]</w:t>
      </w:r>
      <w:r w:rsidR="004F09E7">
        <w:t xml:space="preserve">, </w:t>
      </w:r>
      <w:r w:rsidR="00940EC0">
        <w:t>2012) propone que la “</w:t>
      </w:r>
      <w:r w:rsidR="00940EC0" w:rsidRPr="00605BB6">
        <w:t>identificación, uso y construcción de modelos matemáticos es parte sustancial del enfoque que se propone trabajar con problemas en contextos reales.</w:t>
      </w:r>
      <w:r w:rsidR="00940EC0">
        <w:t>” (p.31).</w:t>
      </w:r>
    </w:p>
    <w:p w14:paraId="0C654F8A" w14:textId="77777777" w:rsidR="00940EC0" w:rsidRDefault="00940EC0" w:rsidP="007E73E7">
      <w:pPr>
        <w:ind w:firstLine="567"/>
      </w:pPr>
    </w:p>
    <w:p w14:paraId="2748882B" w14:textId="6C828208" w:rsidR="00940EC0" w:rsidRDefault="00940EC0" w:rsidP="007E73E7">
      <w:pPr>
        <w:ind w:firstLine="567"/>
      </w:pPr>
      <w:r w:rsidRPr="00827368">
        <w:t>La modelización matemática constituye una herramienta para que el estudiantado comprenda su realidad y contexto a través de su representación y análisis, donde los conocimientos, habilidades y estrategias matemáticas son los recursos que facilitan el proceso de aprendizaje</w:t>
      </w:r>
      <w:r>
        <w:t xml:space="preserve">. </w:t>
      </w:r>
      <w:r w:rsidRPr="00827368">
        <w:t xml:space="preserve">(Chavarría-Vásquez </w:t>
      </w:r>
      <w:r>
        <w:t>y</w:t>
      </w:r>
      <w:r w:rsidRPr="00827368">
        <w:t xml:space="preserve"> Gamboa Araya, 2024)</w:t>
      </w:r>
      <w:r>
        <w:t>.</w:t>
      </w:r>
    </w:p>
    <w:p w14:paraId="62EA31F2" w14:textId="77777777" w:rsidR="00940EC0" w:rsidRDefault="00940EC0" w:rsidP="007E73E7">
      <w:pPr>
        <w:ind w:firstLine="567"/>
      </w:pPr>
    </w:p>
    <w:p w14:paraId="4ABAF1A9" w14:textId="2BD1B63A" w:rsidR="000A7358" w:rsidRDefault="00953EBD" w:rsidP="007E73E7">
      <w:pPr>
        <w:ind w:firstLine="567"/>
      </w:pPr>
      <w:r>
        <w:t>E</w:t>
      </w:r>
      <w:r w:rsidR="00605BB6">
        <w:t xml:space="preserve">l video que se plantea en esta </w:t>
      </w:r>
      <w:r w:rsidR="00A55F32">
        <w:t>ponencia</w:t>
      </w:r>
      <w:r w:rsidR="00605BB6">
        <w:t xml:space="preserve"> explica el proceso de la modelización</w:t>
      </w:r>
      <w:r w:rsidR="000A7358">
        <w:t xml:space="preserve"> a</w:t>
      </w:r>
      <w:r w:rsidR="00605BB6">
        <w:t xml:space="preserve"> </w:t>
      </w:r>
      <w:r w:rsidR="000A7358">
        <w:t>través de un ejemplo</w:t>
      </w:r>
      <w:r w:rsidR="00605BB6">
        <w:t xml:space="preserve"> y que presenta </w:t>
      </w:r>
      <w:r w:rsidR="000A7358">
        <w:t xml:space="preserve">varios de los componentes que </w:t>
      </w:r>
      <w:r w:rsidR="00605BB6">
        <w:t>la constituyen</w:t>
      </w:r>
      <w:r w:rsidR="000A7358">
        <w:t xml:space="preserve"> en particular: </w:t>
      </w:r>
      <w:r w:rsidR="00F63CB4">
        <w:t xml:space="preserve">interacción entre las variables, restricciones, interpolación, extrapolación, entre otros. </w:t>
      </w:r>
    </w:p>
    <w:p w14:paraId="4FAD4D4E" w14:textId="77777777" w:rsidR="00B2088C" w:rsidRDefault="00B2088C" w:rsidP="007E73E7">
      <w:pPr>
        <w:ind w:firstLine="567"/>
      </w:pPr>
    </w:p>
    <w:p w14:paraId="259D1B6C" w14:textId="76D85DCB" w:rsidR="003A6D83" w:rsidRPr="00807822" w:rsidRDefault="001C6155" w:rsidP="007E73E7">
      <w:pPr>
        <w:jc w:val="center"/>
        <w:rPr>
          <w:color w:val="000000" w:themeColor="text1"/>
        </w:rPr>
      </w:pPr>
      <w:r w:rsidRPr="00807822">
        <w:rPr>
          <w:b/>
          <w:bCs/>
          <w:color w:val="000000" w:themeColor="text1"/>
        </w:rPr>
        <w:t>C</w:t>
      </w:r>
      <w:r w:rsidR="000A7358" w:rsidRPr="00807822">
        <w:rPr>
          <w:b/>
          <w:bCs/>
          <w:color w:val="000000" w:themeColor="text1"/>
        </w:rPr>
        <w:t>onceptos y procesos involucrados</w:t>
      </w:r>
    </w:p>
    <w:p w14:paraId="1731B529" w14:textId="77777777" w:rsidR="003A6D83" w:rsidRDefault="003A6D83" w:rsidP="007E73E7">
      <w:pPr>
        <w:ind w:firstLine="567"/>
      </w:pPr>
    </w:p>
    <w:p w14:paraId="35B44D7C" w14:textId="146B424D" w:rsidR="00605ACA" w:rsidRDefault="00761290" w:rsidP="007E73E7">
      <w:pPr>
        <w:ind w:firstLine="567"/>
      </w:pPr>
      <w:r>
        <w:t xml:space="preserve">En </w:t>
      </w:r>
      <w:r w:rsidR="00A04D1F">
        <w:t>la</w:t>
      </w:r>
      <w:r>
        <w:t xml:space="preserve"> produ</w:t>
      </w:r>
      <w:r w:rsidR="00A04D1F">
        <w:t>cción d</w:t>
      </w:r>
      <w:r>
        <w:t xml:space="preserve">e este video intervienen varios elementos académicos y técnicos asociados a los propósitos del uso de este medio. </w:t>
      </w:r>
      <w:r w:rsidR="003A6D83">
        <w:t xml:space="preserve">Esta comunicación (en formato video) </w:t>
      </w:r>
      <w:r>
        <w:t>condensa dos video</w:t>
      </w:r>
      <w:r w:rsidR="003A6D83">
        <w:t>-clips</w:t>
      </w:r>
      <w:r>
        <w:t xml:space="preserve"> cortos de una serie </w:t>
      </w:r>
      <w:r w:rsidR="003A6D83">
        <w:t>sobre</w:t>
      </w:r>
      <w:r>
        <w:t xml:space="preserve"> la temática de la </w:t>
      </w:r>
      <w:r w:rsidR="00A04D1F">
        <w:t>modelización</w:t>
      </w:r>
      <w:r>
        <w:t xml:space="preserve"> en la educación diversificada de la educación secundaria de Costa Rica (grado10-12)</w:t>
      </w:r>
      <w:r w:rsidR="00A04D1F">
        <w:t xml:space="preserve">. </w:t>
      </w:r>
      <w:r>
        <w:t xml:space="preserve">Estos videos corresponden a la producción realizada por el </w:t>
      </w:r>
      <w:r w:rsidRPr="007C259C">
        <w:rPr>
          <w:i/>
          <w:iCs/>
        </w:rPr>
        <w:t>Proyecto</w:t>
      </w:r>
      <w:r w:rsidR="00A04D1F" w:rsidRPr="007C259C">
        <w:rPr>
          <w:i/>
          <w:iCs/>
        </w:rPr>
        <w:t xml:space="preserve"> Reforma Matemática</w:t>
      </w:r>
      <w:r w:rsidR="00A04D1F">
        <w:t xml:space="preserve"> en Costa Rica, </w:t>
      </w:r>
      <w:r>
        <w:t>que ha si</w:t>
      </w:r>
      <w:r w:rsidR="00A04D1F">
        <w:t>d</w:t>
      </w:r>
      <w:r>
        <w:t xml:space="preserve">o el principal medio para impulsar una </w:t>
      </w:r>
      <w:r w:rsidR="00A04D1F">
        <w:t>ambiciosa</w:t>
      </w:r>
      <w:r>
        <w:t xml:space="preserve"> reforma matemática basada en los programas de estudio aprobados oficialmente en el año 2012. Estos corresponden a </w:t>
      </w:r>
      <w:r w:rsidR="007C259C">
        <w:t>la</w:t>
      </w:r>
      <w:r>
        <w:t xml:space="preserve"> estrategia denominada </w:t>
      </w:r>
      <w:r w:rsidRPr="00672660">
        <w:rPr>
          <w:i/>
          <w:iCs/>
        </w:rPr>
        <w:t>Recursos Libres de Matemática</w:t>
      </w:r>
      <w:r>
        <w:t xml:space="preserve"> </w:t>
      </w:r>
      <w:r w:rsidR="00940EC0">
        <w:t xml:space="preserve">(RLM) </w:t>
      </w:r>
      <w:r>
        <w:t xml:space="preserve">que ofrece </w:t>
      </w:r>
      <w:r w:rsidR="00605ACA">
        <w:t>materiales</w:t>
      </w:r>
      <w:r>
        <w:t xml:space="preserve"> educativos gratuitos, con acceso y utilización libre, sobre todos los tópicos del currículo oficial. </w:t>
      </w:r>
    </w:p>
    <w:p w14:paraId="59BBB0CA" w14:textId="77777777" w:rsidR="00624F34" w:rsidRDefault="00624F34" w:rsidP="007E73E7">
      <w:pPr>
        <w:ind w:firstLine="567"/>
        <w:rPr>
          <w:b/>
          <w:bCs/>
          <w:color w:val="000000" w:themeColor="text1"/>
        </w:rPr>
      </w:pPr>
    </w:p>
    <w:p w14:paraId="4F86129F" w14:textId="6640A9B7" w:rsidR="000A7358" w:rsidRPr="00624F34" w:rsidRDefault="001C6155" w:rsidP="007E73E7">
      <w:pPr>
        <w:jc w:val="center"/>
        <w:rPr>
          <w:b/>
          <w:bCs/>
          <w:color w:val="000000" w:themeColor="text1"/>
        </w:rPr>
      </w:pPr>
      <w:r w:rsidRPr="00624F34">
        <w:rPr>
          <w:b/>
          <w:bCs/>
          <w:color w:val="000000" w:themeColor="text1"/>
        </w:rPr>
        <w:t>D</w:t>
      </w:r>
      <w:r w:rsidR="000A7358" w:rsidRPr="00624F34">
        <w:rPr>
          <w:b/>
          <w:bCs/>
          <w:color w:val="000000" w:themeColor="text1"/>
        </w:rPr>
        <w:t>imensiones técnicas del diseño y producción del video</w:t>
      </w:r>
    </w:p>
    <w:p w14:paraId="705A3109" w14:textId="77777777" w:rsidR="002100A4" w:rsidRDefault="002100A4" w:rsidP="007E73E7">
      <w:pPr>
        <w:ind w:firstLine="567"/>
      </w:pPr>
    </w:p>
    <w:p w14:paraId="4F180F9E" w14:textId="4AEE2E36" w:rsidR="006F4E13" w:rsidRDefault="00807822" w:rsidP="007E73E7">
      <w:pPr>
        <w:ind w:firstLine="567"/>
      </w:pPr>
      <w:r>
        <w:t>Un</w:t>
      </w:r>
      <w:r w:rsidR="006C3483">
        <w:t xml:space="preserve">a temática </w:t>
      </w:r>
      <w:r w:rsidR="00940EC0">
        <w:t xml:space="preserve">en los RLM </w:t>
      </w:r>
      <w:r w:rsidR="00924143">
        <w:t xml:space="preserve">se </w:t>
      </w:r>
      <w:r w:rsidR="006C3483">
        <w:t xml:space="preserve">presenta a través de varios videos cortos y cada uno de estos videos </w:t>
      </w:r>
      <w:r w:rsidR="00924143">
        <w:t>tiene</w:t>
      </w:r>
      <w:r w:rsidR="006C3483">
        <w:t xml:space="preserve"> una autonomía apropiada dentro del conjunto de toda la estrategia </w:t>
      </w:r>
      <w:r w:rsidR="00924143">
        <w:t>planteada</w:t>
      </w:r>
      <w:r w:rsidR="006C3483">
        <w:t xml:space="preserve">. </w:t>
      </w:r>
    </w:p>
    <w:p w14:paraId="57BFB812" w14:textId="77777777" w:rsidR="00503F97" w:rsidRDefault="00503F97" w:rsidP="007E73E7">
      <w:pPr>
        <w:ind w:firstLine="567"/>
      </w:pPr>
    </w:p>
    <w:p w14:paraId="69E426B7" w14:textId="4F694A5D" w:rsidR="00503F97" w:rsidRPr="00503F97" w:rsidRDefault="00503F97" w:rsidP="007E73E7">
      <w:pPr>
        <w:ind w:firstLine="567"/>
      </w:pPr>
      <w:r w:rsidRPr="00503F97">
        <w:t xml:space="preserve">Los videos asociados a los </w:t>
      </w:r>
      <w:r>
        <w:t>RLM</w:t>
      </w:r>
      <w:r w:rsidRPr="00503F97">
        <w:t xml:space="preserve"> incorporan las premisas del currículo nacional, tanto los ejes curriculares como los enfoques de cada una de las áreas e incorporan las estrategias metodológicas que proponen el programa de estudio. En particular, hasta donde sea posible el modelo de los cuatro pasos para el proceso de enseñanza y aprendizaje: (1) presentación del problema, (2) trabajo estudiantil independiente, (3) discusión interactiva y colaborativa, y (4) clausura o cierre (Ruiz, 201</w:t>
      </w:r>
      <w:r w:rsidR="0072763B">
        <w:t>8</w:t>
      </w:r>
      <w:r w:rsidRPr="00503F97">
        <w:t>).</w:t>
      </w:r>
    </w:p>
    <w:p w14:paraId="70AE3D14" w14:textId="77777777" w:rsidR="00503F97" w:rsidRPr="00503F97" w:rsidRDefault="00503F97" w:rsidP="007E73E7">
      <w:pPr>
        <w:ind w:firstLine="567"/>
      </w:pPr>
    </w:p>
    <w:p w14:paraId="676A191B" w14:textId="19A4B7A1" w:rsidR="00503F97" w:rsidRPr="00503F97" w:rsidRDefault="00503F97" w:rsidP="007E73E7">
      <w:pPr>
        <w:ind w:firstLine="567"/>
      </w:pPr>
      <w:r w:rsidRPr="00503F97">
        <w:t xml:space="preserve">Una de las características de estos </w:t>
      </w:r>
      <w:r w:rsidRPr="00503F97">
        <w:rPr>
          <w:i/>
          <w:iCs/>
        </w:rPr>
        <w:t>Recursos Libres</w:t>
      </w:r>
      <w:r w:rsidRPr="00503F97">
        <w:t xml:space="preserve"> es el uso de videos cortos de no más de tres minutos, pues se sabe que la atención del usuario (estudiante) se pierde si estos son excesivamente largos. Precisamente por esta premisa técnica, en la presentación de este tipo de materiales, la organización constituye una estrategia original, porque una temática se presenta a través de varios videos cortos y cada uno de estos videos tiene una autonomía apropiada dentro del conjunto de toda la estrategia planteada. </w:t>
      </w:r>
    </w:p>
    <w:p w14:paraId="6C520FC6" w14:textId="77777777" w:rsidR="00503F97" w:rsidRPr="00503F97" w:rsidRDefault="00503F97" w:rsidP="007E73E7">
      <w:pPr>
        <w:ind w:firstLine="567"/>
      </w:pPr>
    </w:p>
    <w:p w14:paraId="23341F82" w14:textId="74AC862F" w:rsidR="00503F97" w:rsidRPr="00503F97" w:rsidRDefault="00503F97" w:rsidP="007E73E7">
      <w:pPr>
        <w:ind w:firstLine="567"/>
      </w:pPr>
      <w:r w:rsidRPr="00503F97">
        <w:lastRenderedPageBreak/>
        <w:t xml:space="preserve">En la producción de este tipo de videos, los integrantes del equipo de Proyecto Reforma Matemática han usado todos los instrumentos y medios que permiten su producción, por ejemplo, cámaras, luces, pantalla verde, micrófonos profesionales, computadoras de buen rendimiento para un manejo gráfico y multimedio para este tipo de tarea. </w:t>
      </w:r>
    </w:p>
    <w:p w14:paraId="3383F61F" w14:textId="77777777" w:rsidR="006F4E13" w:rsidRDefault="006F4E13" w:rsidP="007E73E7">
      <w:pPr>
        <w:ind w:firstLine="567"/>
      </w:pPr>
    </w:p>
    <w:p w14:paraId="37DB94D8" w14:textId="1F0DEBD1" w:rsidR="006F4E13" w:rsidRDefault="00924143" w:rsidP="007E73E7">
      <w:pPr>
        <w:ind w:firstLine="567"/>
      </w:pPr>
      <w:r>
        <w:t>La construcción de e</w:t>
      </w:r>
      <w:r w:rsidR="00571915">
        <w:t>stos videos sigu</w:t>
      </w:r>
      <w:r>
        <w:t xml:space="preserve">e </w:t>
      </w:r>
      <w:r w:rsidR="00571915">
        <w:t>un protocolo</w:t>
      </w:r>
      <w:r>
        <w:t xml:space="preserve"> determinado</w:t>
      </w:r>
      <w:r w:rsidR="00940EC0">
        <w:t>, que se da dentro del equipo del Proyecto</w:t>
      </w:r>
      <w:r w:rsidR="006F4E13">
        <w:t>. E</w:t>
      </w:r>
      <w:r w:rsidR="00571915">
        <w:t xml:space="preserve">l primer paso es la identificación del </w:t>
      </w:r>
      <w:r w:rsidR="006F4E13">
        <w:t xml:space="preserve">tópico, </w:t>
      </w:r>
      <w:r w:rsidR="00571915">
        <w:t xml:space="preserve">sus alcances y sus características. Después </w:t>
      </w:r>
      <w:r>
        <w:t xml:space="preserve">se realiza una </w:t>
      </w:r>
      <w:r w:rsidR="00571915">
        <w:t xml:space="preserve">elaboración inicial que incluye el </w:t>
      </w:r>
      <w:r w:rsidR="002A22E4">
        <w:t>guion</w:t>
      </w:r>
      <w:r w:rsidR="00571915">
        <w:t xml:space="preserve"> y descripción de los elementos multimediales necesarios. Este paso es diseñando por uno de los miembros y es discutido con el conjunto para su aprobación. El tercer elemento del protocolo es la elaboración del video utilizando recursos individuales sin estudios de grabación ni otras ayudas profesionales</w:t>
      </w:r>
      <w:r w:rsidR="006F4E13">
        <w:t xml:space="preserve"> (como por ejemplo diseñadores gráficos, sonidistas, entre otros). </w:t>
      </w:r>
      <w:r w:rsidR="006E5196">
        <w:t xml:space="preserve">El cuarto paso es la presentación del video y la deliberación por parte del equipo. En caso de sugerencias en el fondo y forma es necesario una reedición para posteriormente presentar la versión final. </w:t>
      </w:r>
    </w:p>
    <w:p w14:paraId="7DE9F70F" w14:textId="77777777" w:rsidR="006F4E13" w:rsidRDefault="006F4E13" w:rsidP="007E73E7">
      <w:pPr>
        <w:ind w:firstLine="567"/>
      </w:pPr>
    </w:p>
    <w:p w14:paraId="5B1BF2F3" w14:textId="45E6EF34" w:rsidR="006E5196" w:rsidRDefault="006E5196" w:rsidP="007E73E7">
      <w:pPr>
        <w:ind w:firstLine="567"/>
      </w:pPr>
      <w:r>
        <w:t xml:space="preserve">Como último paso es la creación y colocación de todos los elementos en el sitio web, </w:t>
      </w:r>
      <w:r w:rsidR="006F4E13">
        <w:t>a través de la plataforma</w:t>
      </w:r>
      <w:r>
        <w:t xml:space="preserve"> </w:t>
      </w:r>
      <w:proofErr w:type="spellStart"/>
      <w:r w:rsidR="006F4E13" w:rsidRPr="006F4E13">
        <w:rPr>
          <w:i/>
          <w:iCs/>
        </w:rPr>
        <w:t>W</w:t>
      </w:r>
      <w:r w:rsidRPr="006F4E13">
        <w:rPr>
          <w:i/>
          <w:iCs/>
        </w:rPr>
        <w:t>ordpress</w:t>
      </w:r>
      <w:proofErr w:type="spellEnd"/>
      <w:r>
        <w:t xml:space="preserve"> junto</w:t>
      </w:r>
      <w:r w:rsidR="006F4E13">
        <w:t xml:space="preserve"> con </w:t>
      </w:r>
      <w:proofErr w:type="spellStart"/>
      <w:r w:rsidR="006F4E13" w:rsidRPr="00307269">
        <w:rPr>
          <w:i/>
          <w:iCs/>
        </w:rPr>
        <w:t>plugin</w:t>
      </w:r>
      <w:r w:rsidR="00307269">
        <w:t>s</w:t>
      </w:r>
      <w:proofErr w:type="spellEnd"/>
      <w:r>
        <w:t xml:space="preserve"> </w:t>
      </w:r>
      <w:r w:rsidR="006F4E13">
        <w:t xml:space="preserve">que son </w:t>
      </w:r>
      <w:r>
        <w:t>necesarios para una navegación amigable para el usuario.</w:t>
      </w:r>
      <w:r w:rsidR="00924143">
        <w:t xml:space="preserve"> E</w:t>
      </w:r>
      <w:r w:rsidR="00324E18">
        <w:t xml:space="preserve">ste proceso </w:t>
      </w:r>
      <w:r w:rsidR="00924143">
        <w:t xml:space="preserve">final </w:t>
      </w:r>
      <w:r w:rsidR="00307269">
        <w:t xml:space="preserve">es </w:t>
      </w:r>
      <w:r w:rsidR="00324E18">
        <w:t xml:space="preserve">realizado por un profesional experto en la educación matemática y que ha logrado una experticia en los elementos técnicos de edición y producción de videos, y manejo de plataformas web. Esto </w:t>
      </w:r>
      <w:r w:rsidR="006F4E13">
        <w:t>permit</w:t>
      </w:r>
      <w:r w:rsidR="00924143">
        <w:t>e</w:t>
      </w:r>
      <w:r w:rsidR="00324E18">
        <w:t xml:space="preserve"> un resultado en calidad y tiempos óptimos. </w:t>
      </w:r>
    </w:p>
    <w:p w14:paraId="5A44305D" w14:textId="77777777" w:rsidR="00427ECB" w:rsidRPr="000A7358" w:rsidRDefault="00427ECB" w:rsidP="007E73E7">
      <w:pPr>
        <w:ind w:firstLine="567"/>
      </w:pPr>
    </w:p>
    <w:p w14:paraId="050042B2" w14:textId="77777777" w:rsidR="000A7358" w:rsidRDefault="000A7358" w:rsidP="007E73E7">
      <w:pPr>
        <w:jc w:val="center"/>
        <w:rPr>
          <w:b/>
          <w:bCs/>
        </w:rPr>
      </w:pPr>
      <w:r w:rsidRPr="000A7358">
        <w:rPr>
          <w:b/>
          <w:bCs/>
        </w:rPr>
        <w:t>Conclusiones</w:t>
      </w:r>
    </w:p>
    <w:p w14:paraId="2B34F845" w14:textId="77777777" w:rsidR="00324E18" w:rsidRDefault="00924143" w:rsidP="007E73E7">
      <w:pPr>
        <w:ind w:firstLine="567"/>
      </w:pPr>
      <w:r>
        <w:t xml:space="preserve"> </w:t>
      </w:r>
    </w:p>
    <w:p w14:paraId="55A0052C" w14:textId="77777777" w:rsidR="00005A1D" w:rsidRDefault="005D64B9" w:rsidP="007E73E7">
      <w:pPr>
        <w:ind w:firstLine="567"/>
      </w:pPr>
      <w:r>
        <w:t xml:space="preserve">Este video es resultado de una experiencia especial en </w:t>
      </w:r>
      <w:r w:rsidR="00DF5D21">
        <w:t>Costa Rica</w:t>
      </w:r>
      <w:r>
        <w:t xml:space="preserve"> dentro de las acciones de implementación de un currículo nuevo, en la que participa un equipo humano con diferentes funciones en diversos momentos de la producción del video. </w:t>
      </w:r>
    </w:p>
    <w:p w14:paraId="6E7F7D00" w14:textId="77777777" w:rsidR="00005A1D" w:rsidRDefault="00005A1D" w:rsidP="007E73E7">
      <w:pPr>
        <w:ind w:firstLine="567"/>
      </w:pPr>
    </w:p>
    <w:p w14:paraId="296DE8A3" w14:textId="76F34A8A" w:rsidR="007B4453" w:rsidRDefault="005D64B9" w:rsidP="007E73E7">
      <w:pPr>
        <w:ind w:firstLine="567"/>
      </w:pPr>
      <w:r>
        <w:t xml:space="preserve">El tema de la </w:t>
      </w:r>
      <w:r w:rsidR="00307269">
        <w:t>modelización</w:t>
      </w:r>
      <w:r>
        <w:t xml:space="preserve"> es difícil o complejo de desarrollar en las acciones educativas de aula y con la utilización de un medio virtual y un video con elementos visuales y </w:t>
      </w:r>
      <w:r w:rsidR="00307269">
        <w:t>multimediales</w:t>
      </w:r>
      <w:r>
        <w:t xml:space="preserve"> favorece la enseñanza y el aprendizaje</w:t>
      </w:r>
      <w:r w:rsidR="00307269">
        <w:t xml:space="preserve"> de este tópico. </w:t>
      </w:r>
    </w:p>
    <w:p w14:paraId="78828888" w14:textId="77777777" w:rsidR="00A55F32" w:rsidRDefault="00A55F32" w:rsidP="005D72AA"/>
    <w:p w14:paraId="42BCC902" w14:textId="3BE8B4F8" w:rsidR="00C14BA4" w:rsidRPr="00CD243F" w:rsidRDefault="007B4453" w:rsidP="005D72AA">
      <w:pPr>
        <w:rPr>
          <w:lang w:val="es-CR"/>
        </w:rPr>
      </w:pPr>
      <w:r w:rsidRPr="00CD243F">
        <w:t>[</w:t>
      </w:r>
      <w:r w:rsidRPr="00CD243F">
        <w:rPr>
          <w:lang w:val="es-CR"/>
        </w:rPr>
        <w:t>Enlace a video:</w:t>
      </w:r>
      <w:r w:rsidR="00516AFD">
        <w:t xml:space="preserve"> </w:t>
      </w:r>
      <w:hyperlink r:id="rId10" w:history="1">
        <w:r w:rsidR="00516AFD" w:rsidRPr="00E3720D">
          <w:rPr>
            <w:rStyle w:val="Hipervnculo"/>
          </w:rPr>
          <w:t>https://www.youtube.com/watch?v=pxXzxxxlS2Q</w:t>
        </w:r>
      </w:hyperlink>
      <w:r w:rsidR="00624F34" w:rsidRPr="00CD243F">
        <w:rPr>
          <w:lang w:val="es-CR"/>
        </w:rPr>
        <w:t>]</w:t>
      </w:r>
      <w:r w:rsidR="00516AFD">
        <w:rPr>
          <w:lang w:val="es-CR"/>
        </w:rPr>
        <w:t xml:space="preserve"> </w:t>
      </w:r>
      <w:r w:rsidR="00624F34" w:rsidRPr="00CD243F">
        <w:rPr>
          <w:lang w:val="es-CR"/>
        </w:rPr>
        <w:t xml:space="preserve"> </w:t>
      </w:r>
    </w:p>
    <w:p w14:paraId="5F783874" w14:textId="77777777" w:rsidR="00E30357" w:rsidRPr="007B4453" w:rsidRDefault="00E30357" w:rsidP="00E30357">
      <w:pPr>
        <w:pStyle w:val="Texto"/>
        <w:rPr>
          <w:lang w:val="es-CR" w:eastAsia="en-US"/>
        </w:rPr>
      </w:pPr>
    </w:p>
    <w:p w14:paraId="221A951B" w14:textId="3521354A" w:rsidR="005D72AA" w:rsidRPr="00624F34" w:rsidRDefault="005D72AA" w:rsidP="00624F34">
      <w:pPr>
        <w:jc w:val="center"/>
        <w:rPr>
          <w:b/>
          <w:bCs/>
        </w:rPr>
      </w:pPr>
      <w:r w:rsidRPr="00624F34">
        <w:rPr>
          <w:b/>
          <w:bCs/>
        </w:rPr>
        <w:t>Referencias</w:t>
      </w:r>
    </w:p>
    <w:p w14:paraId="01584050" w14:textId="77777777" w:rsidR="00A55F32" w:rsidRPr="004270C6" w:rsidRDefault="00A55F32" w:rsidP="00A55F32">
      <w:pPr>
        <w:pStyle w:val="ResumenTtulo"/>
        <w:spacing w:after="0"/>
        <w:ind w:left="0"/>
        <w:jc w:val="left"/>
        <w:rPr>
          <w:lang w:val="es-ES"/>
        </w:rPr>
      </w:pPr>
    </w:p>
    <w:p w14:paraId="11DDBA28" w14:textId="7E191072" w:rsidR="00E767F0" w:rsidRDefault="00A55F32" w:rsidP="00624F34">
      <w:pPr>
        <w:ind w:left="567" w:hanging="567"/>
        <w:rPr>
          <w:bCs/>
          <w:color w:val="000000"/>
          <w:sz w:val="20"/>
          <w:szCs w:val="20"/>
          <w:lang w:val="es-CR"/>
        </w:rPr>
      </w:pPr>
      <w:r w:rsidRPr="00A55F32">
        <w:rPr>
          <w:bCs/>
          <w:color w:val="000000"/>
          <w:sz w:val="20"/>
          <w:szCs w:val="20"/>
          <w:lang w:val="es-CR"/>
        </w:rPr>
        <w:t xml:space="preserve">Chavarría-Vásquez, J., </w:t>
      </w:r>
      <w:r>
        <w:rPr>
          <w:bCs/>
          <w:color w:val="000000"/>
          <w:sz w:val="20"/>
          <w:szCs w:val="20"/>
          <w:lang w:val="es-CR"/>
        </w:rPr>
        <w:t>y</w:t>
      </w:r>
      <w:r w:rsidRPr="00A55F32">
        <w:rPr>
          <w:bCs/>
          <w:color w:val="000000"/>
          <w:sz w:val="20"/>
          <w:szCs w:val="20"/>
          <w:lang w:val="es-CR"/>
        </w:rPr>
        <w:t xml:space="preserve"> Gamboa Araya, R. (2024). Significados y perspectivas en modelización matemática de un cuerpo docente formador en Enseñanza de la Matemática de una universidad pública costarricense.</w:t>
      </w:r>
      <w:r w:rsidR="00DF5D21">
        <w:rPr>
          <w:bCs/>
          <w:color w:val="000000"/>
          <w:sz w:val="20"/>
          <w:szCs w:val="20"/>
          <w:lang w:val="es-CR"/>
        </w:rPr>
        <w:t xml:space="preserve"> </w:t>
      </w:r>
      <w:r w:rsidRPr="00A55F32">
        <w:rPr>
          <w:bCs/>
          <w:i/>
          <w:iCs/>
          <w:color w:val="000000"/>
          <w:sz w:val="20"/>
          <w:szCs w:val="20"/>
          <w:lang w:val="es-CR"/>
        </w:rPr>
        <w:t xml:space="preserve">Actualidades Investigativas </w:t>
      </w:r>
      <w:r w:rsidR="001846C9">
        <w:rPr>
          <w:bCs/>
          <w:i/>
          <w:iCs/>
          <w:color w:val="000000"/>
          <w:sz w:val="20"/>
          <w:szCs w:val="20"/>
          <w:lang w:val="es-CR"/>
        </w:rPr>
        <w:t>e</w:t>
      </w:r>
      <w:r w:rsidRPr="00A55F32">
        <w:rPr>
          <w:bCs/>
          <w:i/>
          <w:iCs/>
          <w:color w:val="000000"/>
          <w:sz w:val="20"/>
          <w:szCs w:val="20"/>
          <w:lang w:val="es-CR"/>
        </w:rPr>
        <w:t>n Educación</w:t>
      </w:r>
      <w:r w:rsidR="00DF5D21">
        <w:rPr>
          <w:bCs/>
          <w:i/>
          <w:iCs/>
          <w:color w:val="000000"/>
          <w:sz w:val="20"/>
          <w:szCs w:val="20"/>
          <w:lang w:val="es-CR"/>
        </w:rPr>
        <w:t xml:space="preserve">, </w:t>
      </w:r>
      <w:r w:rsidRPr="00A55F32">
        <w:rPr>
          <w:bCs/>
          <w:i/>
          <w:iCs/>
          <w:color w:val="000000"/>
          <w:sz w:val="20"/>
          <w:szCs w:val="20"/>
          <w:lang w:val="es-CR"/>
        </w:rPr>
        <w:t>24</w:t>
      </w:r>
      <w:r w:rsidRPr="00A55F32">
        <w:rPr>
          <w:bCs/>
          <w:color w:val="000000"/>
          <w:sz w:val="20"/>
          <w:szCs w:val="20"/>
          <w:lang w:val="es-CR"/>
        </w:rPr>
        <w:t xml:space="preserve">(1), 1–27. </w:t>
      </w:r>
      <w:hyperlink r:id="rId11" w:history="1">
        <w:r w:rsidR="00265956" w:rsidRPr="00C56397">
          <w:rPr>
            <w:rStyle w:val="Hipervnculo"/>
            <w:bCs/>
            <w:sz w:val="20"/>
            <w:szCs w:val="20"/>
            <w:lang w:val="es-CR"/>
          </w:rPr>
          <w:t>https://doi.org/10.15517/aie.v24i1.55560</w:t>
        </w:r>
      </w:hyperlink>
    </w:p>
    <w:p w14:paraId="35FEEA39" w14:textId="654C75A1" w:rsidR="00265956" w:rsidRDefault="00E767F0" w:rsidP="00624F34">
      <w:pPr>
        <w:ind w:left="567" w:hanging="567"/>
        <w:rPr>
          <w:bCs/>
          <w:color w:val="000000"/>
          <w:sz w:val="20"/>
          <w:szCs w:val="20"/>
          <w:lang w:val="es-CR"/>
        </w:rPr>
      </w:pPr>
      <w:r w:rsidRPr="00E767F0">
        <w:rPr>
          <w:bCs/>
          <w:color w:val="000000"/>
          <w:sz w:val="20"/>
          <w:szCs w:val="20"/>
        </w:rPr>
        <w:t>Ministerio de Educación Pública de Costa Rica</w:t>
      </w:r>
      <w:r w:rsidR="002139FB">
        <w:rPr>
          <w:bCs/>
          <w:color w:val="000000"/>
          <w:sz w:val="20"/>
          <w:szCs w:val="20"/>
        </w:rPr>
        <w:t>.</w:t>
      </w:r>
      <w:r w:rsidRPr="00E767F0">
        <w:rPr>
          <w:bCs/>
          <w:color w:val="000000"/>
          <w:sz w:val="20"/>
          <w:szCs w:val="20"/>
        </w:rPr>
        <w:t xml:space="preserve"> (2012). </w:t>
      </w:r>
      <w:r w:rsidRPr="00E767F0">
        <w:rPr>
          <w:bCs/>
          <w:i/>
          <w:iCs/>
          <w:color w:val="000000"/>
          <w:sz w:val="20"/>
          <w:szCs w:val="20"/>
        </w:rPr>
        <w:t>Programas de Estudio Matemáticas. Educación General Básica y Ciclo Diversificado</w:t>
      </w:r>
      <w:r w:rsidR="00AC71E9">
        <w:rPr>
          <w:bCs/>
          <w:color w:val="000000"/>
          <w:sz w:val="20"/>
          <w:szCs w:val="20"/>
        </w:rPr>
        <w:t xml:space="preserve">. </w:t>
      </w:r>
      <w:hyperlink r:id="rId12" w:history="1">
        <w:r w:rsidR="00AC71E9" w:rsidRPr="00E3720D">
          <w:rPr>
            <w:rStyle w:val="Hipervnculo"/>
            <w:bCs/>
            <w:sz w:val="20"/>
            <w:szCs w:val="20"/>
          </w:rPr>
          <w:t>https://www.reformamatematica.net/wp-content/uploads/2024/05/Programa-Matematicas-2012-completo.pdf</w:t>
        </w:r>
      </w:hyperlink>
      <w:r w:rsidR="00AC71E9">
        <w:rPr>
          <w:bCs/>
          <w:color w:val="000000"/>
          <w:sz w:val="20"/>
          <w:szCs w:val="20"/>
        </w:rPr>
        <w:t xml:space="preserve"> </w:t>
      </w:r>
    </w:p>
    <w:p w14:paraId="0F6C6611" w14:textId="5939A2FE" w:rsidR="00265956" w:rsidRPr="00A55F32" w:rsidRDefault="00265956" w:rsidP="00A55F32">
      <w:pPr>
        <w:ind w:left="567" w:hanging="567"/>
        <w:rPr>
          <w:bCs/>
          <w:color w:val="000000"/>
          <w:sz w:val="20"/>
          <w:szCs w:val="20"/>
          <w:lang w:val="es-CR"/>
        </w:rPr>
      </w:pPr>
      <w:r w:rsidRPr="00265956">
        <w:rPr>
          <w:bCs/>
          <w:color w:val="000000"/>
          <w:sz w:val="20"/>
          <w:szCs w:val="20"/>
          <w:lang w:val="es-CR"/>
        </w:rPr>
        <w:t xml:space="preserve">Ruiz, A. (2018). </w:t>
      </w:r>
      <w:r w:rsidRPr="00265956">
        <w:rPr>
          <w:bCs/>
          <w:i/>
          <w:iCs/>
          <w:color w:val="000000"/>
          <w:sz w:val="20"/>
          <w:szCs w:val="20"/>
          <w:lang w:val="es-CR"/>
        </w:rPr>
        <w:t>Evaluación y pruebas nacionales para un currículo de Matemáticas que enfatiza capacidades superiores</w:t>
      </w:r>
      <w:r w:rsidRPr="00265956">
        <w:rPr>
          <w:bCs/>
          <w:color w:val="000000"/>
          <w:sz w:val="20"/>
          <w:szCs w:val="20"/>
          <w:lang w:val="es-CR"/>
        </w:rPr>
        <w:t>. Ciudad de México: CIAEM</w:t>
      </w:r>
      <w:r w:rsidR="006264D1">
        <w:rPr>
          <w:bCs/>
          <w:color w:val="000000"/>
          <w:sz w:val="20"/>
          <w:szCs w:val="20"/>
          <w:lang w:val="es-CR"/>
        </w:rPr>
        <w:t xml:space="preserve">. </w:t>
      </w:r>
      <w:hyperlink r:id="rId13" w:history="1">
        <w:r w:rsidR="00AC71E9" w:rsidRPr="00E3720D">
          <w:rPr>
            <w:rStyle w:val="Hipervnculo"/>
            <w:bCs/>
            <w:sz w:val="20"/>
            <w:szCs w:val="20"/>
            <w:lang w:val="es-CR"/>
          </w:rPr>
          <w:t>https://www.angelruizz.com/wp-content/uploads/2024/09/Angel-Ruiz-Evaluacion-y-pruebas-2018.pdf</w:t>
        </w:r>
      </w:hyperlink>
      <w:r w:rsidR="00AC71E9">
        <w:rPr>
          <w:bCs/>
          <w:color w:val="000000"/>
          <w:sz w:val="20"/>
          <w:szCs w:val="20"/>
          <w:lang w:val="es-CR"/>
        </w:rPr>
        <w:t xml:space="preserve"> </w:t>
      </w:r>
    </w:p>
    <w:sectPr w:rsidR="00265956" w:rsidRPr="00A55F32" w:rsidSect="00D7124C">
      <w:headerReference w:type="even" r:id="rId14"/>
      <w:headerReference w:type="default" r:id="rId15"/>
      <w:footerReference w:type="default" r:id="rId16"/>
      <w:footerReference w:type="first" r:id="rId17"/>
      <w:type w:val="continuous"/>
      <w:pgSz w:w="12240" w:h="15840"/>
      <w:pgMar w:top="1440" w:right="1440" w:bottom="1440" w:left="1440"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492A5A6" w14:textId="77777777" w:rsidR="009D676B" w:rsidRDefault="009D676B">
      <w:r>
        <w:separator/>
      </w:r>
    </w:p>
  </w:endnote>
  <w:endnote w:type="continuationSeparator" w:id="0">
    <w:p w14:paraId="23160D21" w14:textId="77777777" w:rsidR="009D676B" w:rsidRDefault="009D6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4A0" w:firstRow="1" w:lastRow="0" w:firstColumn="1" w:lastColumn="0" w:noHBand="0" w:noVBand="1"/>
    </w:tblPr>
    <w:tblGrid>
      <w:gridCol w:w="4676"/>
      <w:gridCol w:w="4684"/>
    </w:tblGrid>
    <w:tr w:rsidR="005D72AA" w:rsidRPr="004270C6" w14:paraId="5159447F" w14:textId="77777777" w:rsidTr="002757F4">
      <w:tc>
        <w:tcPr>
          <w:tcW w:w="4750" w:type="dxa"/>
        </w:tcPr>
        <w:p w14:paraId="4ADA66FD" w14:textId="24AA7C1D" w:rsidR="00F74C52" w:rsidRDefault="00F74C52" w:rsidP="005D72AA">
          <w:pPr>
            <w:pStyle w:val="Piedepgina"/>
            <w:rPr>
              <w:i/>
              <w:iCs/>
              <w:sz w:val="20"/>
              <w:szCs w:val="20"/>
            </w:rPr>
          </w:pPr>
        </w:p>
        <w:p w14:paraId="150CBC8F" w14:textId="77777777" w:rsidR="004A0A56" w:rsidRDefault="00F74C52" w:rsidP="005D72AA">
          <w:pPr>
            <w:pStyle w:val="Piedepgina"/>
            <w:rPr>
              <w:i/>
              <w:iCs/>
              <w:sz w:val="20"/>
              <w:szCs w:val="20"/>
            </w:rPr>
          </w:pPr>
          <w:r>
            <w:rPr>
              <w:i/>
              <w:iCs/>
              <w:sz w:val="20"/>
              <w:szCs w:val="20"/>
            </w:rPr>
            <w:t>V</w:t>
          </w:r>
          <w:r w:rsidR="004A0A56">
            <w:rPr>
              <w:i/>
              <w:iCs/>
              <w:sz w:val="20"/>
              <w:szCs w:val="20"/>
            </w:rPr>
            <w:t>ideo</w:t>
          </w:r>
          <w:r w:rsidR="005D72AA" w:rsidRPr="00F75EE1">
            <w:rPr>
              <w:i/>
              <w:iCs/>
              <w:sz w:val="20"/>
              <w:szCs w:val="20"/>
            </w:rPr>
            <w:t xml:space="preserve">; </w:t>
          </w:r>
          <w:r w:rsidR="004A0A56">
            <w:rPr>
              <w:i/>
              <w:iCs/>
              <w:sz w:val="20"/>
              <w:szCs w:val="20"/>
            </w:rPr>
            <w:t>General</w:t>
          </w:r>
        </w:p>
        <w:p w14:paraId="0054E187" w14:textId="37ADE65B" w:rsidR="00F74C52" w:rsidRPr="00F75EE1" w:rsidRDefault="00F74C52" w:rsidP="005D72AA">
          <w:pPr>
            <w:pStyle w:val="Piedepgina"/>
            <w:rPr>
              <w:i/>
              <w:iCs/>
              <w:sz w:val="20"/>
              <w:szCs w:val="20"/>
            </w:rPr>
          </w:pPr>
        </w:p>
      </w:tc>
      <w:tc>
        <w:tcPr>
          <w:tcW w:w="4750" w:type="dxa"/>
        </w:tcPr>
        <w:p w14:paraId="25AA0307" w14:textId="77777777" w:rsidR="00F74C52" w:rsidRDefault="00F74C52" w:rsidP="00624F34">
          <w:pPr>
            <w:pStyle w:val="Piedepgina"/>
            <w:jc w:val="right"/>
            <w:rPr>
              <w:i/>
              <w:sz w:val="20"/>
              <w:szCs w:val="20"/>
              <w:lang w:val="pt-BR"/>
            </w:rPr>
          </w:pPr>
        </w:p>
        <w:p w14:paraId="24AE64AF" w14:textId="3B6826EC" w:rsidR="005D72AA" w:rsidRPr="004270C6" w:rsidRDefault="00624F34" w:rsidP="00624F34">
          <w:pPr>
            <w:pStyle w:val="Piedepgina"/>
            <w:jc w:val="right"/>
            <w:rPr>
              <w:i/>
              <w:sz w:val="20"/>
              <w:szCs w:val="20"/>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r w:rsidR="005D72AA" w:rsidRPr="004270C6">
            <w:rPr>
              <w:i/>
              <w:sz w:val="20"/>
              <w:szCs w:val="20"/>
              <w:lang w:val="pt-BR"/>
            </w:rPr>
            <w:t>.</w:t>
          </w:r>
        </w:p>
      </w:tc>
    </w:tr>
  </w:tbl>
  <w:p w14:paraId="68A59B71" w14:textId="77777777" w:rsidR="005D72AA" w:rsidRPr="004270C6" w:rsidRDefault="005D72AA">
    <w:pPr>
      <w:pStyle w:val="Piedepgina"/>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0" w:type="auto"/>
      <w:tblLook w:val="04A0" w:firstRow="1" w:lastRow="0" w:firstColumn="1" w:lastColumn="0" w:noHBand="0" w:noVBand="1"/>
    </w:tblPr>
    <w:tblGrid>
      <w:gridCol w:w="4676"/>
      <w:gridCol w:w="4684"/>
    </w:tblGrid>
    <w:tr w:rsidR="005D72AA" w:rsidRPr="004270C6" w14:paraId="67E3597D" w14:textId="77777777" w:rsidTr="002757F4">
      <w:tc>
        <w:tcPr>
          <w:tcW w:w="4750" w:type="dxa"/>
        </w:tcPr>
        <w:p w14:paraId="6EA8EF26" w14:textId="2DE6D875" w:rsidR="00F74C52" w:rsidRDefault="00F74C52" w:rsidP="005D72AA">
          <w:pPr>
            <w:pStyle w:val="Piedepgina"/>
            <w:rPr>
              <w:i/>
              <w:iCs/>
              <w:sz w:val="20"/>
              <w:szCs w:val="20"/>
            </w:rPr>
          </w:pPr>
        </w:p>
        <w:p w14:paraId="7F34F6A3" w14:textId="77777777" w:rsidR="005D72AA" w:rsidRDefault="00F74C52" w:rsidP="005D72AA">
          <w:pPr>
            <w:pStyle w:val="Piedepgina"/>
            <w:rPr>
              <w:i/>
              <w:iCs/>
              <w:sz w:val="20"/>
              <w:szCs w:val="20"/>
            </w:rPr>
          </w:pPr>
          <w:r>
            <w:rPr>
              <w:i/>
              <w:iCs/>
              <w:sz w:val="20"/>
              <w:szCs w:val="20"/>
            </w:rPr>
            <w:t>V</w:t>
          </w:r>
          <w:r w:rsidR="003E3695">
            <w:rPr>
              <w:i/>
              <w:iCs/>
              <w:sz w:val="20"/>
              <w:szCs w:val="20"/>
            </w:rPr>
            <w:t>ideo</w:t>
          </w:r>
          <w:r w:rsidR="005D72AA" w:rsidRPr="00F75EE1">
            <w:rPr>
              <w:i/>
              <w:iCs/>
              <w:sz w:val="20"/>
              <w:szCs w:val="20"/>
            </w:rPr>
            <w:t xml:space="preserve">; </w:t>
          </w:r>
          <w:r w:rsidR="003E3695">
            <w:rPr>
              <w:i/>
              <w:iCs/>
              <w:sz w:val="20"/>
              <w:szCs w:val="20"/>
            </w:rPr>
            <w:t>General</w:t>
          </w:r>
        </w:p>
        <w:p w14:paraId="792B122E" w14:textId="61EB7A97" w:rsidR="00F74C52" w:rsidRPr="00F75EE1" w:rsidRDefault="00F74C52" w:rsidP="005D72AA">
          <w:pPr>
            <w:pStyle w:val="Piedepgina"/>
            <w:rPr>
              <w:i/>
              <w:iCs/>
              <w:sz w:val="20"/>
              <w:szCs w:val="20"/>
            </w:rPr>
          </w:pPr>
        </w:p>
      </w:tc>
      <w:tc>
        <w:tcPr>
          <w:tcW w:w="4750" w:type="dxa"/>
        </w:tcPr>
        <w:p w14:paraId="19A79538" w14:textId="77777777" w:rsidR="00F74C52" w:rsidRDefault="00F74C52" w:rsidP="005D72AA">
          <w:pPr>
            <w:pStyle w:val="Piedepgina"/>
            <w:jc w:val="right"/>
            <w:rPr>
              <w:i/>
              <w:sz w:val="20"/>
              <w:szCs w:val="20"/>
              <w:lang w:val="pt-BR"/>
            </w:rPr>
          </w:pPr>
        </w:p>
        <w:p w14:paraId="3EF8BFD0" w14:textId="0946D130" w:rsidR="005D72AA" w:rsidRPr="004270C6" w:rsidRDefault="00624F34" w:rsidP="005D72AA">
          <w:pPr>
            <w:pStyle w:val="Piedepgina"/>
            <w:jc w:val="right"/>
            <w:rPr>
              <w:i/>
              <w:sz w:val="20"/>
              <w:szCs w:val="20"/>
              <w:lang w:val="pt-BR"/>
            </w:rPr>
          </w:pPr>
          <w:r>
            <w:rPr>
              <w:i/>
              <w:sz w:val="20"/>
              <w:szCs w:val="20"/>
              <w:lang w:val="pt-BR"/>
            </w:rPr>
            <w:t>XVII CIAEM, Barranquilla</w:t>
          </w:r>
          <w:r w:rsidR="002F19A5">
            <w:rPr>
              <w:i/>
              <w:sz w:val="20"/>
              <w:szCs w:val="20"/>
              <w:lang w:val="pt-BR"/>
            </w:rPr>
            <w:t>,</w:t>
          </w:r>
          <w:r>
            <w:rPr>
              <w:i/>
              <w:sz w:val="20"/>
              <w:szCs w:val="20"/>
              <w:lang w:val="pt-BR"/>
            </w:rPr>
            <w:t xml:space="preserve"> </w:t>
          </w:r>
          <w:proofErr w:type="spellStart"/>
          <w:r>
            <w:rPr>
              <w:i/>
              <w:sz w:val="20"/>
              <w:szCs w:val="20"/>
              <w:lang w:val="pt-BR"/>
            </w:rPr>
            <w:t>Colombia</w:t>
          </w:r>
          <w:proofErr w:type="spellEnd"/>
          <w:r>
            <w:rPr>
              <w:i/>
              <w:sz w:val="20"/>
              <w:szCs w:val="20"/>
              <w:lang w:val="pt-BR"/>
            </w:rPr>
            <w:t>, 2027</w:t>
          </w:r>
          <w:r w:rsidR="005D72AA" w:rsidRPr="004270C6">
            <w:rPr>
              <w:i/>
              <w:sz w:val="20"/>
              <w:szCs w:val="20"/>
              <w:lang w:val="pt-BR"/>
            </w:rPr>
            <w:t>.</w:t>
          </w:r>
        </w:p>
      </w:tc>
    </w:tr>
  </w:tbl>
  <w:p w14:paraId="17ED02D4" w14:textId="77777777" w:rsidR="00881B88" w:rsidRPr="004270C6" w:rsidRDefault="00881B88" w:rsidP="003B043F">
    <w:pPr>
      <w:pStyle w:val="Piedepgina"/>
      <w:jc w:val="center"/>
      <w:rPr>
        <w:i/>
        <w:sz w:val="22"/>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7E845BF" w14:textId="77777777" w:rsidR="009D676B" w:rsidRDefault="009D676B">
      <w:r>
        <w:separator/>
      </w:r>
    </w:p>
  </w:footnote>
  <w:footnote w:type="continuationSeparator" w:id="0">
    <w:p w14:paraId="0DB07622" w14:textId="77777777" w:rsidR="009D676B" w:rsidRDefault="009D6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8A26DC3" w14:textId="77777777" w:rsidR="00881B88" w:rsidRDefault="00A95768" w:rsidP="003B043F">
    <w:pPr>
      <w:pStyle w:val="Encabezado"/>
      <w:framePr w:wrap="around" w:vAnchor="text" w:hAnchor="margin" w:xAlign="right" w:y="1"/>
      <w:rPr>
        <w:rStyle w:val="Nmerodepgina"/>
      </w:rPr>
    </w:pPr>
    <w:r>
      <w:rPr>
        <w:rStyle w:val="Nmerodepgina"/>
      </w:rPr>
      <w:fldChar w:fldCharType="begin"/>
    </w:r>
    <w:r w:rsidR="00071706">
      <w:rPr>
        <w:rStyle w:val="Nmerodepgina"/>
      </w:rPr>
      <w:instrText>PAGE</w:instrText>
    </w:r>
    <w:r w:rsidR="00881B88">
      <w:rPr>
        <w:rStyle w:val="Nmerodepgina"/>
      </w:rPr>
      <w:instrText xml:space="preserve">  </w:instrText>
    </w:r>
    <w:r>
      <w:rPr>
        <w:rStyle w:val="Nmerodepgina"/>
      </w:rPr>
      <w:fldChar w:fldCharType="separate"/>
    </w:r>
    <w:r w:rsidR="00881B88">
      <w:rPr>
        <w:rStyle w:val="Nmerodepgina"/>
        <w:noProof/>
      </w:rPr>
      <w:t>1</w:t>
    </w:r>
    <w:r>
      <w:rPr>
        <w:rStyle w:val="Nmerodepgina"/>
      </w:rPr>
      <w:fldChar w:fldCharType="end"/>
    </w:r>
  </w:p>
  <w:p w14:paraId="7A59A9BA" w14:textId="77777777" w:rsidR="00881B88" w:rsidRDefault="00881B88" w:rsidP="003B04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3A70D55" w14:textId="77777777" w:rsidR="00881B88" w:rsidRPr="00907F0D" w:rsidRDefault="00A95768" w:rsidP="003B043F">
    <w:pPr>
      <w:pStyle w:val="Encabezado"/>
      <w:framePr w:wrap="around" w:vAnchor="text" w:hAnchor="margin" w:xAlign="right" w:y="1"/>
      <w:rPr>
        <w:rStyle w:val="Nmerodepgina"/>
        <w:sz w:val="24"/>
      </w:rPr>
    </w:pPr>
    <w:r w:rsidRPr="00907F0D">
      <w:rPr>
        <w:rStyle w:val="Nmerodepgina"/>
        <w:sz w:val="24"/>
      </w:rPr>
      <w:fldChar w:fldCharType="begin"/>
    </w:r>
    <w:r w:rsidR="00071706" w:rsidRPr="00907F0D">
      <w:rPr>
        <w:rStyle w:val="Nmerodepgina"/>
        <w:sz w:val="24"/>
      </w:rPr>
      <w:instrText>PAGE</w:instrText>
    </w:r>
    <w:r w:rsidR="00881B88" w:rsidRPr="00907F0D">
      <w:rPr>
        <w:rStyle w:val="Nmerodepgina"/>
        <w:sz w:val="24"/>
      </w:rPr>
      <w:instrText xml:space="preserve">  </w:instrText>
    </w:r>
    <w:r w:rsidRPr="00907F0D">
      <w:rPr>
        <w:rStyle w:val="Nmerodepgina"/>
        <w:sz w:val="24"/>
      </w:rPr>
      <w:fldChar w:fldCharType="separate"/>
    </w:r>
    <w:r w:rsidR="00867C57">
      <w:rPr>
        <w:rStyle w:val="Nmerodepgina"/>
        <w:noProof/>
        <w:sz w:val="24"/>
      </w:rPr>
      <w:t>6</w:t>
    </w:r>
    <w:r w:rsidRPr="00907F0D">
      <w:rPr>
        <w:rStyle w:val="Nmerodepgina"/>
        <w:sz w:val="24"/>
      </w:rPr>
      <w:fldChar w:fldCharType="end"/>
    </w:r>
  </w:p>
  <w:p w14:paraId="1AB760BB" w14:textId="77777777" w:rsidR="00881B88" w:rsidRPr="00907F0D" w:rsidRDefault="003E3695" w:rsidP="003B043F">
    <w:pPr>
      <w:pStyle w:val="Encabezado"/>
      <w:rPr>
        <w:sz w:val="20"/>
        <w:szCs w:val="20"/>
      </w:rPr>
    </w:pPr>
    <w:r>
      <w:rPr>
        <w:sz w:val="20"/>
        <w:szCs w:val="20"/>
      </w:rPr>
      <w:t xml:space="preserve">¿Cómo explicar conceptos relacionados con la modelización a través de videos?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1D"/>
    <w:multiLevelType w:val="multilevel"/>
    <w:tmpl w:val="403C95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E203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5E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81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DA8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DC01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19CF6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9E6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BA69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08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EEE3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F16F6"/>
    <w:multiLevelType w:val="multilevel"/>
    <w:tmpl w:val="3B98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9B51CD"/>
    <w:multiLevelType w:val="hybridMultilevel"/>
    <w:tmpl w:val="E416B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75303E1"/>
    <w:multiLevelType w:val="multilevel"/>
    <w:tmpl w:val="077E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FA3047"/>
    <w:multiLevelType w:val="hybridMultilevel"/>
    <w:tmpl w:val="91E6C710"/>
    <w:lvl w:ilvl="0" w:tplc="3C58478E">
      <w:start w:val="1"/>
      <w:numFmt w:val="bullet"/>
      <w:pStyle w:val="Listados"/>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4A475AEC"/>
    <w:multiLevelType w:val="hybridMultilevel"/>
    <w:tmpl w:val="C05065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61FC46B8"/>
    <w:multiLevelType w:val="hybridMultilevel"/>
    <w:tmpl w:val="AAD08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C800425"/>
    <w:multiLevelType w:val="multilevel"/>
    <w:tmpl w:val="134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7672027">
    <w:abstractNumId w:val="14"/>
  </w:num>
  <w:num w:numId="2" w16cid:durableId="1001741698">
    <w:abstractNumId w:val="16"/>
  </w:num>
  <w:num w:numId="3" w16cid:durableId="1165323247">
    <w:abstractNumId w:val="17"/>
  </w:num>
  <w:num w:numId="4" w16cid:durableId="869221852">
    <w:abstractNumId w:val="14"/>
  </w:num>
  <w:num w:numId="5" w16cid:durableId="101733190">
    <w:abstractNumId w:val="14"/>
  </w:num>
  <w:num w:numId="6" w16cid:durableId="1419253524">
    <w:abstractNumId w:val="14"/>
  </w:num>
  <w:num w:numId="7" w16cid:durableId="955723080">
    <w:abstractNumId w:val="14"/>
  </w:num>
  <w:num w:numId="8" w16cid:durableId="217715876">
    <w:abstractNumId w:val="14"/>
  </w:num>
  <w:num w:numId="9" w16cid:durableId="1198279224">
    <w:abstractNumId w:val="10"/>
  </w:num>
  <w:num w:numId="10" w16cid:durableId="1395199017">
    <w:abstractNumId w:val="8"/>
  </w:num>
  <w:num w:numId="11" w16cid:durableId="725884405">
    <w:abstractNumId w:val="7"/>
  </w:num>
  <w:num w:numId="12" w16cid:durableId="1338575536">
    <w:abstractNumId w:val="6"/>
  </w:num>
  <w:num w:numId="13" w16cid:durableId="1360207273">
    <w:abstractNumId w:val="5"/>
  </w:num>
  <w:num w:numId="14" w16cid:durableId="1552302143">
    <w:abstractNumId w:val="9"/>
  </w:num>
  <w:num w:numId="15" w16cid:durableId="64764825">
    <w:abstractNumId w:val="4"/>
  </w:num>
  <w:num w:numId="16" w16cid:durableId="263810957">
    <w:abstractNumId w:val="3"/>
  </w:num>
  <w:num w:numId="17" w16cid:durableId="67191632">
    <w:abstractNumId w:val="2"/>
  </w:num>
  <w:num w:numId="18" w16cid:durableId="1344472870">
    <w:abstractNumId w:val="1"/>
  </w:num>
  <w:num w:numId="19" w16cid:durableId="1185481612">
    <w:abstractNumId w:val="0"/>
  </w:num>
  <w:num w:numId="20" w16cid:durableId="1835026360">
    <w:abstractNumId w:val="11"/>
  </w:num>
  <w:num w:numId="21" w16cid:durableId="313532631">
    <w:abstractNumId w:val="15"/>
  </w:num>
  <w:num w:numId="22" w16cid:durableId="1935934191">
    <w:abstractNumId w:val="13"/>
  </w:num>
  <w:num w:numId="23" w16cid:durableId="1816022752">
    <w:abstractNumId w:val="1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01"/>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C51"/>
    <w:rsid w:val="00005A1D"/>
    <w:rsid w:val="00062678"/>
    <w:rsid w:val="00071706"/>
    <w:rsid w:val="00091BB7"/>
    <w:rsid w:val="00096F99"/>
    <w:rsid w:val="000A459E"/>
    <w:rsid w:val="000A7358"/>
    <w:rsid w:val="000E0FD9"/>
    <w:rsid w:val="000F485E"/>
    <w:rsid w:val="00130D71"/>
    <w:rsid w:val="00173A15"/>
    <w:rsid w:val="001846C9"/>
    <w:rsid w:val="001A5C51"/>
    <w:rsid w:val="001B2A3C"/>
    <w:rsid w:val="001C6155"/>
    <w:rsid w:val="001D78C4"/>
    <w:rsid w:val="002100A4"/>
    <w:rsid w:val="002139FB"/>
    <w:rsid w:val="002335B6"/>
    <w:rsid w:val="00246CD2"/>
    <w:rsid w:val="00254DE3"/>
    <w:rsid w:val="00265956"/>
    <w:rsid w:val="00282B64"/>
    <w:rsid w:val="00283CDA"/>
    <w:rsid w:val="00287FE6"/>
    <w:rsid w:val="00292D6B"/>
    <w:rsid w:val="002A07B9"/>
    <w:rsid w:val="002A22E4"/>
    <w:rsid w:val="002A39BC"/>
    <w:rsid w:val="002A7DBC"/>
    <w:rsid w:val="002E40C6"/>
    <w:rsid w:val="002F19A5"/>
    <w:rsid w:val="002F3F0E"/>
    <w:rsid w:val="002F551B"/>
    <w:rsid w:val="00305AC6"/>
    <w:rsid w:val="00307269"/>
    <w:rsid w:val="00315359"/>
    <w:rsid w:val="0032304B"/>
    <w:rsid w:val="00324E18"/>
    <w:rsid w:val="00334C55"/>
    <w:rsid w:val="003548B3"/>
    <w:rsid w:val="00360D96"/>
    <w:rsid w:val="00362AC2"/>
    <w:rsid w:val="0038006A"/>
    <w:rsid w:val="0038559D"/>
    <w:rsid w:val="003A6D83"/>
    <w:rsid w:val="003B043F"/>
    <w:rsid w:val="003B7F3F"/>
    <w:rsid w:val="003C5C70"/>
    <w:rsid w:val="003E236A"/>
    <w:rsid w:val="003E3695"/>
    <w:rsid w:val="003F515E"/>
    <w:rsid w:val="0041263A"/>
    <w:rsid w:val="0042076F"/>
    <w:rsid w:val="004270C6"/>
    <w:rsid w:val="00427ECB"/>
    <w:rsid w:val="00445517"/>
    <w:rsid w:val="004568FB"/>
    <w:rsid w:val="00481F23"/>
    <w:rsid w:val="00493151"/>
    <w:rsid w:val="00493C78"/>
    <w:rsid w:val="004A0A56"/>
    <w:rsid w:val="004F09E7"/>
    <w:rsid w:val="00503F97"/>
    <w:rsid w:val="00516AFD"/>
    <w:rsid w:val="0054368B"/>
    <w:rsid w:val="00571915"/>
    <w:rsid w:val="00585BA0"/>
    <w:rsid w:val="005A11CD"/>
    <w:rsid w:val="005A3539"/>
    <w:rsid w:val="005D64B9"/>
    <w:rsid w:val="005D72AA"/>
    <w:rsid w:val="005F11E5"/>
    <w:rsid w:val="00605ACA"/>
    <w:rsid w:val="00605BB6"/>
    <w:rsid w:val="00622C6E"/>
    <w:rsid w:val="00624F34"/>
    <w:rsid w:val="006264BF"/>
    <w:rsid w:val="006264D1"/>
    <w:rsid w:val="0065315F"/>
    <w:rsid w:val="00672660"/>
    <w:rsid w:val="006867EF"/>
    <w:rsid w:val="006C3483"/>
    <w:rsid w:val="006D2B2A"/>
    <w:rsid w:val="006D74B9"/>
    <w:rsid w:val="006E5196"/>
    <w:rsid w:val="006F4E13"/>
    <w:rsid w:val="007034D7"/>
    <w:rsid w:val="0070565A"/>
    <w:rsid w:val="007160E4"/>
    <w:rsid w:val="007163DC"/>
    <w:rsid w:val="00726393"/>
    <w:rsid w:val="00726950"/>
    <w:rsid w:val="0072763B"/>
    <w:rsid w:val="007508F1"/>
    <w:rsid w:val="00761290"/>
    <w:rsid w:val="007740EF"/>
    <w:rsid w:val="00776737"/>
    <w:rsid w:val="00787D0A"/>
    <w:rsid w:val="007B4453"/>
    <w:rsid w:val="007C259C"/>
    <w:rsid w:val="007C4790"/>
    <w:rsid w:val="007C58D1"/>
    <w:rsid w:val="007E73E7"/>
    <w:rsid w:val="00807822"/>
    <w:rsid w:val="00827368"/>
    <w:rsid w:val="008359EB"/>
    <w:rsid w:val="00835B23"/>
    <w:rsid w:val="00852017"/>
    <w:rsid w:val="00867C57"/>
    <w:rsid w:val="00871F97"/>
    <w:rsid w:val="00875B73"/>
    <w:rsid w:val="00875DF8"/>
    <w:rsid w:val="00880588"/>
    <w:rsid w:val="00881B88"/>
    <w:rsid w:val="00885796"/>
    <w:rsid w:val="008E493D"/>
    <w:rsid w:val="00901394"/>
    <w:rsid w:val="00907F0D"/>
    <w:rsid w:val="00921E4C"/>
    <w:rsid w:val="00922D78"/>
    <w:rsid w:val="00924143"/>
    <w:rsid w:val="00940EC0"/>
    <w:rsid w:val="00953EBD"/>
    <w:rsid w:val="009A1226"/>
    <w:rsid w:val="009D17E7"/>
    <w:rsid w:val="009D460B"/>
    <w:rsid w:val="009D676B"/>
    <w:rsid w:val="009F624F"/>
    <w:rsid w:val="00A04D1F"/>
    <w:rsid w:val="00A1525E"/>
    <w:rsid w:val="00A343B6"/>
    <w:rsid w:val="00A34834"/>
    <w:rsid w:val="00A4183C"/>
    <w:rsid w:val="00A44032"/>
    <w:rsid w:val="00A530C5"/>
    <w:rsid w:val="00A55F32"/>
    <w:rsid w:val="00A7294A"/>
    <w:rsid w:val="00A75E02"/>
    <w:rsid w:val="00A95768"/>
    <w:rsid w:val="00AA1329"/>
    <w:rsid w:val="00AC65DE"/>
    <w:rsid w:val="00AC71E9"/>
    <w:rsid w:val="00B15048"/>
    <w:rsid w:val="00B2088C"/>
    <w:rsid w:val="00B2307D"/>
    <w:rsid w:val="00B25CEC"/>
    <w:rsid w:val="00B35B6A"/>
    <w:rsid w:val="00B552E1"/>
    <w:rsid w:val="00B57CD1"/>
    <w:rsid w:val="00B72983"/>
    <w:rsid w:val="00BA71D3"/>
    <w:rsid w:val="00BB4B28"/>
    <w:rsid w:val="00BC1B56"/>
    <w:rsid w:val="00BE4C3D"/>
    <w:rsid w:val="00BF0391"/>
    <w:rsid w:val="00BF2C27"/>
    <w:rsid w:val="00BF4076"/>
    <w:rsid w:val="00C040F7"/>
    <w:rsid w:val="00C14BA4"/>
    <w:rsid w:val="00C45C97"/>
    <w:rsid w:val="00C502F1"/>
    <w:rsid w:val="00C7498E"/>
    <w:rsid w:val="00C866E7"/>
    <w:rsid w:val="00C90515"/>
    <w:rsid w:val="00C93F09"/>
    <w:rsid w:val="00CB3460"/>
    <w:rsid w:val="00CC59CC"/>
    <w:rsid w:val="00CD243F"/>
    <w:rsid w:val="00D01629"/>
    <w:rsid w:val="00D01685"/>
    <w:rsid w:val="00D20428"/>
    <w:rsid w:val="00D2776E"/>
    <w:rsid w:val="00D325DF"/>
    <w:rsid w:val="00D433B7"/>
    <w:rsid w:val="00D458CB"/>
    <w:rsid w:val="00D529C0"/>
    <w:rsid w:val="00D566EC"/>
    <w:rsid w:val="00D7051B"/>
    <w:rsid w:val="00D7124C"/>
    <w:rsid w:val="00D74A67"/>
    <w:rsid w:val="00D845E2"/>
    <w:rsid w:val="00DD6C8D"/>
    <w:rsid w:val="00DE42D4"/>
    <w:rsid w:val="00DF5D21"/>
    <w:rsid w:val="00E0344F"/>
    <w:rsid w:val="00E17850"/>
    <w:rsid w:val="00E30357"/>
    <w:rsid w:val="00E452EB"/>
    <w:rsid w:val="00E7023F"/>
    <w:rsid w:val="00E767F0"/>
    <w:rsid w:val="00EB7272"/>
    <w:rsid w:val="00ED6D94"/>
    <w:rsid w:val="00EE72B1"/>
    <w:rsid w:val="00EF76D8"/>
    <w:rsid w:val="00F01374"/>
    <w:rsid w:val="00F13805"/>
    <w:rsid w:val="00F1588E"/>
    <w:rsid w:val="00F21507"/>
    <w:rsid w:val="00F63CB4"/>
    <w:rsid w:val="00F74C52"/>
    <w:rsid w:val="00F75EE1"/>
    <w:rsid w:val="00F77584"/>
    <w:rsid w:val="00F94A82"/>
    <w:rsid w:val="00FB7C6B"/>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83F576"/>
  <w15:docId w15:val="{C5AFB8CB-1AEA-794B-AC76-F75F6D0D5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mbria" w:eastAsia="Cambria" w:hAnsi="Cambria" w:cs="Times New Roman"/>
        <w:lang w:val="es-CR"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C51"/>
    <w:rPr>
      <w:rFonts w:ascii="Times New Roman" w:hAnsi="Times New Roman"/>
      <w:sz w:val="24"/>
      <w:szCs w:val="24"/>
      <w:lang w:val="es-ES_tradnl" w:eastAsia="en-US"/>
    </w:rPr>
  </w:style>
  <w:style w:type="paragraph" w:styleId="Ttulo1">
    <w:name w:val="heading 1"/>
    <w:basedOn w:val="Normal"/>
    <w:next w:val="Normal"/>
    <w:link w:val="Ttulo1Car"/>
    <w:uiPriority w:val="9"/>
    <w:qFormat/>
    <w:rsid w:val="007163DC"/>
    <w:pPr>
      <w:keepNext/>
      <w:spacing w:before="240" w:after="60"/>
      <w:outlineLvl w:val="0"/>
    </w:pPr>
    <w:rPr>
      <w:rFonts w:ascii="Calibri" w:eastAsia="MS Gothic" w:hAnsi="Calibri"/>
      <w:b/>
      <w:bCs/>
      <w:kern w:val="32"/>
      <w:sz w:val="32"/>
      <w:szCs w:val="32"/>
    </w:rPr>
  </w:style>
  <w:style w:type="paragraph" w:styleId="Ttulo2">
    <w:name w:val="heading 2"/>
    <w:next w:val="Texto"/>
    <w:link w:val="Ttulo2Car"/>
    <w:autoRedefine/>
    <w:uiPriority w:val="9"/>
    <w:qFormat/>
    <w:rsid w:val="00E17850"/>
    <w:pPr>
      <w:keepNext/>
      <w:spacing w:after="120"/>
      <w:jc w:val="center"/>
      <w:outlineLvl w:val="1"/>
    </w:pPr>
    <w:rPr>
      <w:rFonts w:ascii="Times New Roman" w:eastAsia="Times New Roman" w:hAnsi="Times New Roman"/>
      <w:b/>
      <w:bCs/>
      <w:iCs/>
      <w:sz w:val="24"/>
      <w:szCs w:val="28"/>
      <w:lang w:val="es-ES_tradnl" w:eastAsia="en-US"/>
    </w:rPr>
  </w:style>
  <w:style w:type="paragraph" w:styleId="Ttulo3">
    <w:name w:val="heading 3"/>
    <w:next w:val="Texto"/>
    <w:link w:val="Ttulo3Car"/>
    <w:autoRedefine/>
    <w:uiPriority w:val="9"/>
    <w:qFormat/>
    <w:rsid w:val="00BD29C0"/>
    <w:pPr>
      <w:keepNext/>
      <w:spacing w:after="120"/>
      <w:outlineLvl w:val="2"/>
    </w:pPr>
    <w:rPr>
      <w:rFonts w:ascii="Times New Roman" w:eastAsia="Times New Roman" w:hAnsi="Times New Roman"/>
      <w:b/>
      <w:bCs/>
      <w:sz w:val="24"/>
      <w:szCs w:val="26"/>
      <w:lang w:val="es-ES_tradnl" w:eastAsia="en-US"/>
    </w:rPr>
  </w:style>
  <w:style w:type="paragraph" w:styleId="Ttulo4">
    <w:name w:val="heading 4"/>
    <w:basedOn w:val="Normal"/>
    <w:next w:val="Normal"/>
    <w:link w:val="Ttulo4Car"/>
    <w:uiPriority w:val="9"/>
    <w:qFormat/>
    <w:rsid w:val="008144A7"/>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A5C51"/>
    <w:pPr>
      <w:spacing w:after="120" w:line="480" w:lineRule="auto"/>
    </w:pPr>
  </w:style>
  <w:style w:type="character" w:customStyle="1" w:styleId="Textoindependiente2Car">
    <w:name w:val="Texto independiente 2 Car"/>
    <w:link w:val="Textoindependiente2"/>
    <w:rsid w:val="001A5C51"/>
    <w:rPr>
      <w:rFonts w:ascii="Times New Roman" w:hAnsi="Times New Roman" w:cs="Times New Roman"/>
    </w:rPr>
  </w:style>
  <w:style w:type="character" w:styleId="Hipervnculo">
    <w:name w:val="Hyperlink"/>
    <w:unhideWhenUsed/>
    <w:rsid w:val="001A5C51"/>
    <w:rPr>
      <w:color w:val="0000FF"/>
      <w:u w:val="single"/>
    </w:rPr>
  </w:style>
  <w:style w:type="paragraph" w:styleId="Encabezado">
    <w:name w:val="header"/>
    <w:basedOn w:val="Normal"/>
    <w:link w:val="EncabezadoC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Piedepgina">
    <w:name w:val="footer"/>
    <w:basedOn w:val="Normal"/>
    <w:link w:val="PiedepginaCar"/>
    <w:uiPriority w:val="99"/>
    <w:unhideWhenUsed/>
    <w:rsid w:val="005670D5"/>
    <w:pPr>
      <w:tabs>
        <w:tab w:val="center" w:pos="4252"/>
        <w:tab w:val="right" w:pos="8504"/>
      </w:tabs>
    </w:pPr>
  </w:style>
  <w:style w:type="character" w:customStyle="1" w:styleId="PiedepginaCar">
    <w:name w:val="Pie de página Car"/>
    <w:link w:val="Piedepgina"/>
    <w:uiPriority w:val="99"/>
    <w:rsid w:val="005670D5"/>
    <w:rPr>
      <w:rFonts w:ascii="Times New Roman" w:hAnsi="Times New Roman" w:cs="Times New Roman"/>
    </w:rPr>
  </w:style>
  <w:style w:type="paragraph" w:customStyle="1" w:styleId="Cuadrculamedia21">
    <w:name w:val="Cuadrícula media 21"/>
    <w:link w:val="Cuadrculamedia2Car"/>
    <w:uiPriority w:val="1"/>
    <w:qFormat/>
    <w:rsid w:val="005670D5"/>
    <w:pPr>
      <w:spacing w:line="360" w:lineRule="auto"/>
    </w:pPr>
    <w:rPr>
      <w:rFonts w:eastAsia="Times New Roman"/>
      <w:sz w:val="22"/>
      <w:szCs w:val="22"/>
      <w:lang w:val="es-ES_tradnl"/>
    </w:rPr>
  </w:style>
  <w:style w:type="character" w:customStyle="1" w:styleId="Cuadrculamedia2Car">
    <w:name w:val="Cuadrícula media 2 Car"/>
    <w:link w:val="Cuadrculamedia21"/>
    <w:uiPriority w:val="1"/>
    <w:rsid w:val="005670D5"/>
    <w:rPr>
      <w:rFonts w:eastAsia="Times New Roman"/>
      <w:sz w:val="22"/>
      <w:szCs w:val="22"/>
      <w:lang w:val="es-ES_tradnl" w:eastAsia="es-ES_tradnl" w:bidi="ar-SA"/>
    </w:rPr>
  </w:style>
  <w:style w:type="paragraph" w:customStyle="1" w:styleId="Cuadrculamedia1-nfasis21">
    <w:name w:val="Cuadrícula media 1 - Énfasis 21"/>
    <w:basedOn w:val="Normal"/>
    <w:link w:val="Cuadrculamedia1-nfasis2Car"/>
    <w:uiPriority w:val="34"/>
    <w:qFormat/>
    <w:rsid w:val="009744A8"/>
    <w:pPr>
      <w:ind w:left="720"/>
      <w:contextualSpacing/>
    </w:pPr>
  </w:style>
  <w:style w:type="character" w:styleId="Nmerodepgina">
    <w:name w:val="page number"/>
    <w:basedOn w:val="Fuentedeprrafopredeter"/>
    <w:uiPriority w:val="99"/>
    <w:semiHidden/>
    <w:unhideWhenUsed/>
    <w:rsid w:val="00966ABA"/>
  </w:style>
  <w:style w:type="paragraph" w:styleId="Textonotapie">
    <w:name w:val="footnote text"/>
    <w:basedOn w:val="Normal"/>
    <w:link w:val="TextonotapieCar"/>
    <w:uiPriority w:val="99"/>
    <w:semiHidden/>
    <w:unhideWhenUsed/>
    <w:rsid w:val="009E7237"/>
  </w:style>
  <w:style w:type="character" w:customStyle="1" w:styleId="TextonotapieCar">
    <w:name w:val="Texto nota pie Car"/>
    <w:link w:val="Textonotapie"/>
    <w:uiPriority w:val="99"/>
    <w:semiHidden/>
    <w:rsid w:val="009E7237"/>
    <w:rPr>
      <w:rFonts w:ascii="Times New Roman" w:hAnsi="Times New Roman"/>
      <w:sz w:val="24"/>
      <w:szCs w:val="24"/>
      <w:lang w:eastAsia="en-US"/>
    </w:rPr>
  </w:style>
  <w:style w:type="character" w:styleId="Refdenotaalpie">
    <w:name w:val="footnote reference"/>
    <w:uiPriority w:val="99"/>
    <w:semiHidden/>
    <w:unhideWhenUsed/>
    <w:rsid w:val="009E7237"/>
    <w:rPr>
      <w:vertAlign w:val="superscript"/>
    </w:rPr>
  </w:style>
  <w:style w:type="character" w:styleId="Refdecomentario">
    <w:name w:val="annotation reference"/>
    <w:uiPriority w:val="99"/>
    <w:semiHidden/>
    <w:unhideWhenUsed/>
    <w:rsid w:val="000D7C9B"/>
    <w:rPr>
      <w:sz w:val="18"/>
      <w:szCs w:val="18"/>
    </w:rPr>
  </w:style>
  <w:style w:type="paragraph" w:styleId="Textocomentario">
    <w:name w:val="annotation text"/>
    <w:basedOn w:val="Normal"/>
    <w:link w:val="TextocomentarioCar"/>
    <w:uiPriority w:val="99"/>
    <w:semiHidden/>
    <w:unhideWhenUsed/>
    <w:rsid w:val="000D7C9B"/>
  </w:style>
  <w:style w:type="character" w:customStyle="1" w:styleId="TextocomentarioCar">
    <w:name w:val="Texto comentario Car"/>
    <w:link w:val="Textocomentario"/>
    <w:uiPriority w:val="99"/>
    <w:semiHidden/>
    <w:rsid w:val="000D7C9B"/>
    <w:rPr>
      <w:rFonts w:ascii="Times New Roman" w:hAnsi="Times New Roman"/>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0D7C9B"/>
    <w:rPr>
      <w:b/>
      <w:bCs/>
      <w:sz w:val="20"/>
      <w:szCs w:val="20"/>
    </w:rPr>
  </w:style>
  <w:style w:type="character" w:customStyle="1" w:styleId="AsuntodelcomentarioCar">
    <w:name w:val="Asunto del comentario Car"/>
    <w:link w:val="Asuntodelcomentario"/>
    <w:uiPriority w:val="99"/>
    <w:semiHidden/>
    <w:rsid w:val="000D7C9B"/>
    <w:rPr>
      <w:rFonts w:ascii="Times New Roman" w:hAnsi="Times New Roman"/>
      <w:b/>
      <w:bCs/>
      <w:sz w:val="24"/>
      <w:szCs w:val="24"/>
      <w:lang w:eastAsia="en-US"/>
    </w:rPr>
  </w:style>
  <w:style w:type="paragraph" w:styleId="Textodeglobo">
    <w:name w:val="Balloon Text"/>
    <w:basedOn w:val="Normal"/>
    <w:link w:val="TextodegloboCar"/>
    <w:uiPriority w:val="99"/>
    <w:semiHidden/>
    <w:unhideWhenUsed/>
    <w:rsid w:val="000D7C9B"/>
    <w:rPr>
      <w:rFonts w:ascii="Lucida Grande" w:hAnsi="Lucida Grande"/>
      <w:sz w:val="18"/>
      <w:szCs w:val="18"/>
    </w:rPr>
  </w:style>
  <w:style w:type="character" w:customStyle="1" w:styleId="TextodegloboCar">
    <w:name w:val="Texto de globo Car"/>
    <w:link w:val="Textodeglobo"/>
    <w:uiPriority w:val="99"/>
    <w:semiHidden/>
    <w:rsid w:val="000D7C9B"/>
    <w:rPr>
      <w:rFonts w:ascii="Lucida Grande" w:hAnsi="Lucida Grande"/>
      <w:sz w:val="18"/>
      <w:szCs w:val="18"/>
      <w:lang w:eastAsia="en-US"/>
    </w:rPr>
  </w:style>
  <w:style w:type="paragraph" w:styleId="Textoindependiente">
    <w:name w:val="Body Text"/>
    <w:basedOn w:val="Normal"/>
    <w:link w:val="TextoindependienteCar"/>
    <w:uiPriority w:val="99"/>
    <w:semiHidden/>
    <w:unhideWhenUsed/>
    <w:rsid w:val="00984CEA"/>
    <w:pPr>
      <w:spacing w:after="120"/>
    </w:pPr>
  </w:style>
  <w:style w:type="character" w:customStyle="1" w:styleId="TextoindependienteCar">
    <w:name w:val="Texto independiente Car"/>
    <w:link w:val="Textoindependiente"/>
    <w:rsid w:val="00984CEA"/>
    <w:rPr>
      <w:rFonts w:ascii="Times New Roman" w:hAnsi="Times New Roman"/>
      <w:sz w:val="24"/>
      <w:szCs w:val="24"/>
      <w:lang w:eastAsia="en-US"/>
    </w:rPr>
  </w:style>
  <w:style w:type="character" w:styleId="Fuerte">
    <w:name w:val="Strong"/>
    <w:qFormat/>
    <w:rsid w:val="00984CEA"/>
    <w:rPr>
      <w:b/>
      <w:bCs/>
    </w:rPr>
  </w:style>
  <w:style w:type="character" w:styleId="nfasis">
    <w:name w:val="Emphasis"/>
    <w:qFormat/>
    <w:rsid w:val="0014466D"/>
    <w:rPr>
      <w:i/>
      <w:iCs/>
    </w:rPr>
  </w:style>
  <w:style w:type="paragraph" w:styleId="Ttulo">
    <w:name w:val="Title"/>
    <w:next w:val="Normal"/>
    <w:link w:val="TtuloCar"/>
    <w:uiPriority w:val="10"/>
    <w:qFormat/>
    <w:rsid w:val="00847092"/>
    <w:pPr>
      <w:tabs>
        <w:tab w:val="left" w:pos="567"/>
      </w:tabs>
      <w:spacing w:after="120"/>
      <w:jc w:val="center"/>
    </w:pPr>
    <w:rPr>
      <w:rFonts w:ascii="Times New Roman" w:hAnsi="Times New Roman" w:cs="Trebuchet MS"/>
      <w:b/>
      <w:sz w:val="32"/>
      <w:szCs w:val="24"/>
      <w:lang w:val="es-ES_tradnl" w:eastAsia="en-US"/>
    </w:rPr>
  </w:style>
  <w:style w:type="character" w:customStyle="1" w:styleId="TtuloCar">
    <w:name w:val="Título Car"/>
    <w:link w:val="Ttulo"/>
    <w:uiPriority w:val="10"/>
    <w:rsid w:val="00847092"/>
    <w:rPr>
      <w:rFonts w:ascii="Times New Roman" w:hAnsi="Times New Roman" w:cs="Trebuchet MS"/>
      <w:b/>
      <w:sz w:val="32"/>
      <w:szCs w:val="24"/>
      <w:lang w:val="es-ES_tradnl"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ascii="Times New Roman" w:hAnsi="Times New Roman" w:cs="Trebuchet MS"/>
      <w:sz w:val="24"/>
      <w:szCs w:val="24"/>
      <w:lang w:val="es-ES_tradnl"/>
    </w:rPr>
  </w:style>
  <w:style w:type="paragraph" w:customStyle="1" w:styleId="Texto">
    <w:name w:val="Texto"/>
    <w:link w:val="TextoChar"/>
    <w:autoRedefine/>
    <w:qFormat/>
    <w:rsid w:val="002A7DBC"/>
    <w:pPr>
      <w:widowControl w:val="0"/>
      <w:tabs>
        <w:tab w:val="left" w:pos="567"/>
      </w:tabs>
      <w:autoSpaceDE w:val="0"/>
      <w:autoSpaceDN w:val="0"/>
      <w:adjustRightInd w:val="0"/>
    </w:pPr>
    <w:rPr>
      <w:rFonts w:ascii="Times New Roman" w:hAnsi="Times New Roman" w:cs="Trebuchet MS"/>
      <w:sz w:val="24"/>
      <w:szCs w:val="24"/>
      <w:lang w:val="es-ES_tradnl"/>
    </w:rPr>
  </w:style>
  <w:style w:type="character" w:customStyle="1" w:styleId="ResumenChar">
    <w:name w:val="Resumen Char"/>
    <w:link w:val="Resumen"/>
    <w:rsid w:val="0051457B"/>
    <w:rPr>
      <w:rFonts w:ascii="Times New Roman" w:hAnsi="Times New Roman" w:cs="Trebuchet MS"/>
      <w:sz w:val="24"/>
      <w:szCs w:val="24"/>
      <w:lang w:val="es-ES_tradnl" w:eastAsia="es-ES_tradnl" w:bidi="ar-SA"/>
    </w:rPr>
  </w:style>
  <w:style w:type="character" w:customStyle="1" w:styleId="TextoChar">
    <w:name w:val="Texto Char"/>
    <w:link w:val="Texto"/>
    <w:rsid w:val="002A7DBC"/>
    <w:rPr>
      <w:rFonts w:ascii="Times New Roman" w:hAnsi="Times New Roman" w:cs="Trebuchet MS"/>
      <w:sz w:val="24"/>
      <w:szCs w:val="24"/>
      <w:lang w:val="es-ES_tradnl"/>
    </w:rPr>
  </w:style>
  <w:style w:type="paragraph" w:customStyle="1" w:styleId="Rodape">
    <w:name w:val="Rodape"/>
    <w:link w:val="RodapeChar"/>
    <w:qFormat/>
    <w:rsid w:val="0083617C"/>
    <w:pPr>
      <w:jc w:val="right"/>
    </w:pPr>
    <w:rPr>
      <w:rFonts w:ascii="Times New Roman" w:hAnsi="Times New Roman"/>
      <w:i/>
      <w:sz w:val="22"/>
      <w:szCs w:val="24"/>
      <w:lang w:val="es-ES_tradnl" w:eastAsia="en-US"/>
    </w:rPr>
  </w:style>
  <w:style w:type="character" w:customStyle="1" w:styleId="EncabezadoCar">
    <w:name w:val="Encabezado Car"/>
    <w:link w:val="Encabezado"/>
    <w:rsid w:val="004F5306"/>
    <w:rPr>
      <w:rFonts w:ascii="Times New Roman" w:hAnsi="Times New Roman" w:cs="Times New Roman"/>
      <w:i/>
      <w:sz w:val="22"/>
      <w:szCs w:val="24"/>
      <w:lang w:val="es-ES_tradnl" w:eastAsia="en-US"/>
    </w:rPr>
  </w:style>
  <w:style w:type="paragraph" w:customStyle="1" w:styleId="PiedePgina0">
    <w:name w:val="Pie de Página"/>
    <w:link w:val="PiedePginaChar"/>
    <w:qFormat/>
    <w:rsid w:val="00703C7E"/>
    <w:rPr>
      <w:rFonts w:ascii="Times New Roman" w:hAnsi="Times New Roman"/>
      <w:sz w:val="22"/>
      <w:szCs w:val="24"/>
      <w:lang w:val="es-ES_tradnl" w:eastAsia="en-US"/>
    </w:rPr>
  </w:style>
  <w:style w:type="character" w:customStyle="1" w:styleId="RodapeChar">
    <w:name w:val="Rodape Char"/>
    <w:link w:val="Rodape"/>
    <w:rsid w:val="0083617C"/>
    <w:rPr>
      <w:rFonts w:ascii="Times New Roman" w:hAnsi="Times New Roman"/>
      <w:i/>
      <w:sz w:val="22"/>
      <w:szCs w:val="24"/>
      <w:lang w:val="es-ES_tradnl" w:eastAsia="en-US" w:bidi="ar-SA"/>
    </w:rPr>
  </w:style>
  <w:style w:type="paragraph" w:customStyle="1" w:styleId="Figura">
    <w:name w:val="Figura"/>
    <w:link w:val="FiguraChar"/>
    <w:qFormat/>
    <w:rsid w:val="00045A6C"/>
    <w:pPr>
      <w:tabs>
        <w:tab w:val="left" w:pos="992"/>
      </w:tabs>
      <w:spacing w:after="120"/>
    </w:pPr>
    <w:rPr>
      <w:rFonts w:ascii="Times New Roman" w:hAnsi="Times New Roman"/>
      <w:sz w:val="22"/>
      <w:szCs w:val="24"/>
      <w:lang w:val="pt-BR" w:eastAsia="en-US"/>
    </w:rPr>
  </w:style>
  <w:style w:type="character" w:customStyle="1" w:styleId="PiedePginaChar">
    <w:name w:val="Pie de Página Char"/>
    <w:link w:val="PiedePgina0"/>
    <w:rsid w:val="00703C7E"/>
    <w:rPr>
      <w:rFonts w:ascii="Times New Roman" w:hAnsi="Times New Roman"/>
      <w:sz w:val="22"/>
      <w:szCs w:val="24"/>
      <w:lang w:val="es-ES_tradnl" w:eastAsia="en-US" w:bidi="ar-SA"/>
    </w:rPr>
  </w:style>
  <w:style w:type="paragraph" w:customStyle="1" w:styleId="Tabela">
    <w:name w:val="Tabela"/>
    <w:link w:val="TabelaChar"/>
    <w:qFormat/>
    <w:rsid w:val="00D078A1"/>
    <w:pPr>
      <w:snapToGrid w:val="0"/>
      <w:spacing w:after="120"/>
      <w:ind w:right="335"/>
    </w:pPr>
    <w:rPr>
      <w:rFonts w:ascii="Times New Roman" w:hAnsi="Times New Roman"/>
      <w:i/>
      <w:sz w:val="22"/>
      <w:szCs w:val="18"/>
      <w:lang w:val="pt-BR" w:eastAsia="en-US"/>
    </w:rPr>
  </w:style>
  <w:style w:type="character" w:customStyle="1" w:styleId="FiguraChar">
    <w:name w:val="Figura Char"/>
    <w:link w:val="Figura"/>
    <w:rsid w:val="00045A6C"/>
    <w:rPr>
      <w:rFonts w:ascii="Times New Roman" w:hAnsi="Times New Roman"/>
      <w:sz w:val="22"/>
      <w:szCs w:val="24"/>
      <w:lang w:val="pt-BR"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ascii="Times New Roman" w:hAnsi="Times New Roman" w:cs="Trebuchet MS"/>
      <w:b/>
      <w:sz w:val="24"/>
      <w:szCs w:val="24"/>
      <w:lang w:val="pt-BR"/>
    </w:rPr>
  </w:style>
  <w:style w:type="character" w:customStyle="1" w:styleId="TabelaChar">
    <w:name w:val="Tabela Char"/>
    <w:link w:val="Tabela"/>
    <w:rsid w:val="00D078A1"/>
    <w:rPr>
      <w:rFonts w:ascii="Times New Roman" w:hAnsi="Times New Roman"/>
      <w:i/>
      <w:sz w:val="22"/>
      <w:szCs w:val="18"/>
      <w:lang w:val="pt-BR" w:eastAsia="en-US" w:bidi="ar-SA"/>
    </w:rPr>
  </w:style>
  <w:style w:type="paragraph" w:customStyle="1" w:styleId="Listados">
    <w:name w:val="Listados"/>
    <w:basedOn w:val="Cuadrculamedia1-nfasis21"/>
    <w:link w:val="ListagemChar"/>
    <w:autoRedefine/>
    <w:qFormat/>
    <w:rsid w:val="001C3D64"/>
    <w:pPr>
      <w:widowControl w:val="0"/>
      <w:numPr>
        <w:numId w:val="1"/>
      </w:numPr>
      <w:tabs>
        <w:tab w:val="left" w:pos="567"/>
      </w:tabs>
      <w:autoSpaceDE w:val="0"/>
      <w:autoSpaceDN w:val="0"/>
      <w:adjustRightInd w:val="0"/>
    </w:pPr>
    <w:rPr>
      <w:rFonts w:cs="Trebuchet MS"/>
      <w:lang w:val="pt-BR"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BR" w:eastAsia="es-ES_tradnl" w:bidi="ar-SA"/>
    </w:rPr>
  </w:style>
  <w:style w:type="paragraph" w:customStyle="1" w:styleId="palabrasclave">
    <w:name w:val="palabras clave"/>
    <w:basedOn w:val="Resumen"/>
    <w:link w:val="palabrasclaveChar"/>
    <w:qFormat/>
    <w:rsid w:val="001C3D64"/>
    <w:rPr>
      <w:lang w:val="pt-BR"/>
    </w:rPr>
  </w:style>
  <w:style w:type="character" w:customStyle="1" w:styleId="Cuadrculamedia1-nfasis2Car">
    <w:name w:val="Cuadrícula media 1 - Énfasis 2 Car"/>
    <w:link w:val="Cuadrculamedia1-nfasis21"/>
    <w:uiPriority w:val="34"/>
    <w:rsid w:val="001C3D64"/>
    <w:rPr>
      <w:rFonts w:ascii="Times New Roman" w:hAnsi="Times New Roman"/>
      <w:sz w:val="24"/>
      <w:szCs w:val="24"/>
      <w:lang w:val="es-ES_tradnl" w:eastAsia="en-US"/>
    </w:rPr>
  </w:style>
  <w:style w:type="character" w:customStyle="1" w:styleId="ListagemChar">
    <w:name w:val="Listagem Char"/>
    <w:basedOn w:val="Cuadrculamedia1-nfasis2Car"/>
    <w:link w:val="Listados"/>
    <w:rsid w:val="001C3D64"/>
    <w:rPr>
      <w:rFonts w:ascii="Times New Roman" w:hAnsi="Times New Roman"/>
      <w:sz w:val="24"/>
      <w:szCs w:val="24"/>
      <w:lang w:val="es-ES_tradnl" w:eastAsia="en-US"/>
    </w:rPr>
  </w:style>
  <w:style w:type="character" w:customStyle="1" w:styleId="Ttulo2Car">
    <w:name w:val="Título 2 Car"/>
    <w:link w:val="Ttulo2"/>
    <w:uiPriority w:val="9"/>
    <w:rsid w:val="00E17850"/>
    <w:rPr>
      <w:rFonts w:ascii="Times New Roman" w:eastAsia="Times New Roman" w:hAnsi="Times New Roman"/>
      <w:b/>
      <w:bCs/>
      <w:iCs/>
      <w:sz w:val="24"/>
      <w:szCs w:val="28"/>
      <w:lang w:eastAsia="en-US"/>
    </w:rPr>
  </w:style>
  <w:style w:type="character" w:customStyle="1" w:styleId="palabrasclaveChar">
    <w:name w:val="palabras clave Char"/>
    <w:basedOn w:val="ResumenChar"/>
    <w:link w:val="palabrasclave"/>
    <w:rsid w:val="001C3D64"/>
    <w:rPr>
      <w:rFonts w:ascii="Times New Roman" w:hAnsi="Times New Roman" w:cs="Trebuchet MS"/>
      <w:sz w:val="24"/>
      <w:szCs w:val="24"/>
      <w:lang w:val="es-ES_tradnl" w:eastAsia="es-ES_tradnl" w:bidi="ar-SA"/>
    </w:rPr>
  </w:style>
  <w:style w:type="character" w:customStyle="1" w:styleId="Ttulo3Car">
    <w:name w:val="Título 3 Car"/>
    <w:link w:val="Ttulo3"/>
    <w:uiPriority w:val="9"/>
    <w:rsid w:val="00BD29C0"/>
    <w:rPr>
      <w:rFonts w:ascii="Times New Roman" w:eastAsia="Times New Roman" w:hAnsi="Times New Roman"/>
      <w:b/>
      <w:bCs/>
      <w:sz w:val="24"/>
      <w:szCs w:val="26"/>
      <w:lang w:val="es-ES_tradnl" w:eastAsia="en-US" w:bidi="ar-SA"/>
    </w:rPr>
  </w:style>
  <w:style w:type="paragraph" w:customStyle="1" w:styleId="autores">
    <w:name w:val="autores"/>
    <w:basedOn w:val="Normal"/>
    <w:link w:val="autoresChar"/>
    <w:qFormat/>
    <w:rsid w:val="00EC04A8"/>
    <w:rPr>
      <w:lang w:val="pt-BR" w:eastAsia="es-ES_tradnl"/>
    </w:rPr>
  </w:style>
  <w:style w:type="paragraph" w:customStyle="1" w:styleId="Legendatitulo">
    <w:name w:val="Legenda titulo"/>
    <w:basedOn w:val="Tabladecuadrcula21"/>
    <w:link w:val="LegendatituloChar"/>
    <w:autoRedefine/>
    <w:qFormat/>
    <w:rsid w:val="00467062"/>
    <w:pPr>
      <w:snapToGrid w:val="0"/>
      <w:ind w:right="335"/>
    </w:pPr>
    <w:rPr>
      <w:sz w:val="22"/>
    </w:rPr>
  </w:style>
  <w:style w:type="character" w:customStyle="1" w:styleId="autoresChar">
    <w:name w:val="autores Char"/>
    <w:link w:val="autores"/>
    <w:rsid w:val="00EC04A8"/>
    <w:rPr>
      <w:rFonts w:ascii="Times New Roman" w:hAnsi="Times New Roman"/>
      <w:sz w:val="24"/>
      <w:szCs w:val="24"/>
      <w:lang w:eastAsia="es-ES_tradnl"/>
    </w:rPr>
  </w:style>
  <w:style w:type="character" w:customStyle="1" w:styleId="Ttulo4Car">
    <w:name w:val="Título 4 Car"/>
    <w:link w:val="Ttulo4"/>
    <w:uiPriority w:val="9"/>
    <w:rsid w:val="008144A7"/>
    <w:rPr>
      <w:rFonts w:ascii="Calibri" w:eastAsia="Times New Roman" w:hAnsi="Calibri" w:cs="Times New Roman"/>
      <w:b/>
      <w:bCs/>
      <w:sz w:val="28"/>
      <w:szCs w:val="28"/>
      <w:lang w:val="es-ES_tradnl" w:eastAsia="en-US"/>
    </w:rPr>
  </w:style>
  <w:style w:type="character" w:customStyle="1" w:styleId="LegendatituloChar">
    <w:name w:val="Legenda titulo Char"/>
    <w:link w:val="Legendatitulo"/>
    <w:rsid w:val="00467062"/>
    <w:rPr>
      <w:rFonts w:ascii="Times New Roman" w:hAnsi="Times New Roman"/>
      <w:sz w:val="22"/>
      <w:szCs w:val="24"/>
      <w:lang w:val="es-ES_tradnl" w:eastAsia="en-US"/>
    </w:rPr>
  </w:style>
  <w:style w:type="paragraph" w:customStyle="1" w:styleId="Tabladecuadrcula21">
    <w:name w:val="Tabla de cuadrícula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val="pt-BR" w:eastAsia="es-ES_tradnl"/>
    </w:rPr>
  </w:style>
  <w:style w:type="character" w:styleId="Hipervnculovisitado">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eastAsia="es-ES_tradnl"/>
    </w:rPr>
  </w:style>
  <w:style w:type="character" w:customStyle="1" w:styleId="Ttulo1Car">
    <w:name w:val="Título 1 Car"/>
    <w:link w:val="Ttulo1"/>
    <w:uiPriority w:val="9"/>
    <w:rsid w:val="007163DC"/>
    <w:rPr>
      <w:rFonts w:ascii="Calibri" w:eastAsia="MS Gothic" w:hAnsi="Calibri" w:cs="Times New Roman"/>
      <w:b/>
      <w:bCs/>
      <w:kern w:val="32"/>
      <w:sz w:val="32"/>
      <w:szCs w:val="32"/>
      <w:lang w:eastAsia="en-US"/>
    </w:rPr>
  </w:style>
  <w:style w:type="table" w:styleId="Tablaconcuadrcula">
    <w:name w:val="Table Grid"/>
    <w:basedOn w:val="Tablanormal"/>
    <w:uiPriority w:val="59"/>
    <w:rsid w:val="00A4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529C0"/>
    <w:rPr>
      <w:color w:val="605E5C"/>
      <w:shd w:val="clear" w:color="auto" w:fill="E1DFDD"/>
    </w:rPr>
  </w:style>
  <w:style w:type="paragraph" w:styleId="Prrafodelista">
    <w:name w:val="List Paragraph"/>
    <w:basedOn w:val="Normal"/>
    <w:uiPriority w:val="72"/>
    <w:qFormat/>
    <w:rsid w:val="000A7358"/>
    <w:pPr>
      <w:ind w:left="720"/>
      <w:contextualSpacing/>
    </w:pPr>
  </w:style>
  <w:style w:type="paragraph" w:styleId="NormalWeb">
    <w:name w:val="Normal (Web)"/>
    <w:basedOn w:val="Normal"/>
    <w:uiPriority w:val="99"/>
    <w:semiHidden/>
    <w:unhideWhenUsed/>
    <w:rsid w:val="00605BB6"/>
  </w:style>
  <w:style w:type="paragraph" w:styleId="Revisin">
    <w:name w:val="Revision"/>
    <w:hidden/>
    <w:uiPriority w:val="71"/>
    <w:rsid w:val="00D01629"/>
    <w:rPr>
      <w:rFonts w:ascii="Times New Roman" w:hAnsi="Times New Roman"/>
      <w:sz w:val="24"/>
      <w:szCs w:val="24"/>
      <w:lang w:val="es-ES_tradnl" w:eastAsia="en-US"/>
    </w:rPr>
  </w:style>
  <w:style w:type="character" w:styleId="Mencinsinresolver">
    <w:name w:val="Unresolved Mention"/>
    <w:basedOn w:val="Fuentedeprrafopredeter"/>
    <w:uiPriority w:val="99"/>
    <w:semiHidden/>
    <w:unhideWhenUsed/>
    <w:rsid w:val="00624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68375320">
      <w:bodyDiv w:val="1"/>
      <w:marLeft w:val="0"/>
      <w:marRight w:val="0"/>
      <w:marTop w:val="0"/>
      <w:marBottom w:val="0"/>
      <w:divBdr>
        <w:top w:val="none" w:sz="0" w:space="0" w:color="auto"/>
        <w:left w:val="none" w:sz="0" w:space="0" w:color="auto"/>
        <w:bottom w:val="none" w:sz="0" w:space="0" w:color="auto"/>
        <w:right w:val="none" w:sz="0" w:space="0" w:color="auto"/>
      </w:divBdr>
      <w:divsChild>
        <w:div w:id="316808450">
          <w:marLeft w:val="0"/>
          <w:marRight w:val="0"/>
          <w:marTop w:val="0"/>
          <w:marBottom w:val="0"/>
          <w:divBdr>
            <w:top w:val="none" w:sz="0" w:space="0" w:color="auto"/>
            <w:left w:val="none" w:sz="0" w:space="0" w:color="auto"/>
            <w:bottom w:val="none" w:sz="0" w:space="0" w:color="auto"/>
            <w:right w:val="none" w:sz="0" w:space="0" w:color="auto"/>
          </w:divBdr>
          <w:divsChild>
            <w:div w:id="433865870">
              <w:marLeft w:val="0"/>
              <w:marRight w:val="0"/>
              <w:marTop w:val="0"/>
              <w:marBottom w:val="0"/>
              <w:divBdr>
                <w:top w:val="none" w:sz="0" w:space="0" w:color="auto"/>
                <w:left w:val="none" w:sz="0" w:space="0" w:color="auto"/>
                <w:bottom w:val="none" w:sz="0" w:space="0" w:color="auto"/>
                <w:right w:val="none" w:sz="0" w:space="0" w:color="auto"/>
              </w:divBdr>
              <w:divsChild>
                <w:div w:id="892237379">
                  <w:marLeft w:val="0"/>
                  <w:marRight w:val="0"/>
                  <w:marTop w:val="0"/>
                  <w:marBottom w:val="0"/>
                  <w:divBdr>
                    <w:top w:val="none" w:sz="0" w:space="0" w:color="auto"/>
                    <w:left w:val="none" w:sz="0" w:space="0" w:color="auto"/>
                    <w:bottom w:val="none" w:sz="0" w:space="0" w:color="auto"/>
                    <w:right w:val="none" w:sz="0" w:space="0" w:color="auto"/>
                  </w:divBdr>
                  <w:divsChild>
                    <w:div w:id="185407271">
                      <w:marLeft w:val="0"/>
                      <w:marRight w:val="0"/>
                      <w:marTop w:val="0"/>
                      <w:marBottom w:val="0"/>
                      <w:divBdr>
                        <w:top w:val="none" w:sz="0" w:space="0" w:color="auto"/>
                        <w:left w:val="none" w:sz="0" w:space="0" w:color="auto"/>
                        <w:bottom w:val="none" w:sz="0" w:space="0" w:color="auto"/>
                        <w:right w:val="none" w:sz="0" w:space="0" w:color="auto"/>
                      </w:divBdr>
                      <w:divsChild>
                        <w:div w:id="2080051028">
                          <w:marLeft w:val="-150"/>
                          <w:marRight w:val="0"/>
                          <w:marTop w:val="0"/>
                          <w:marBottom w:val="0"/>
                          <w:divBdr>
                            <w:top w:val="none" w:sz="0" w:space="0" w:color="auto"/>
                            <w:left w:val="none" w:sz="0" w:space="0" w:color="auto"/>
                            <w:bottom w:val="none" w:sz="0" w:space="0" w:color="auto"/>
                            <w:right w:val="none" w:sz="0" w:space="0" w:color="auto"/>
                          </w:divBdr>
                          <w:divsChild>
                            <w:div w:id="21192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187160">
          <w:marLeft w:val="0"/>
          <w:marRight w:val="0"/>
          <w:marTop w:val="0"/>
          <w:marBottom w:val="0"/>
          <w:divBdr>
            <w:top w:val="none" w:sz="0" w:space="0" w:color="auto"/>
            <w:left w:val="none" w:sz="0" w:space="0" w:color="auto"/>
            <w:bottom w:val="none" w:sz="0" w:space="0" w:color="auto"/>
            <w:right w:val="none" w:sz="0" w:space="0" w:color="auto"/>
          </w:divBdr>
          <w:divsChild>
            <w:div w:id="2066638688">
              <w:marLeft w:val="0"/>
              <w:marRight w:val="0"/>
              <w:marTop w:val="0"/>
              <w:marBottom w:val="0"/>
              <w:divBdr>
                <w:top w:val="none" w:sz="0" w:space="0" w:color="auto"/>
                <w:left w:val="none" w:sz="0" w:space="0" w:color="auto"/>
                <w:bottom w:val="none" w:sz="0" w:space="0" w:color="auto"/>
                <w:right w:val="none" w:sz="0" w:space="0" w:color="auto"/>
              </w:divBdr>
              <w:divsChild>
                <w:div w:id="1929727114">
                  <w:marLeft w:val="0"/>
                  <w:marRight w:val="0"/>
                  <w:marTop w:val="0"/>
                  <w:marBottom w:val="0"/>
                  <w:divBdr>
                    <w:top w:val="none" w:sz="0" w:space="0" w:color="auto"/>
                    <w:left w:val="none" w:sz="0" w:space="0" w:color="auto"/>
                    <w:bottom w:val="none" w:sz="0" w:space="0" w:color="auto"/>
                    <w:right w:val="none" w:sz="0" w:space="0" w:color="auto"/>
                  </w:divBdr>
                  <w:divsChild>
                    <w:div w:id="225846988">
                      <w:marLeft w:val="0"/>
                      <w:marRight w:val="0"/>
                      <w:marTop w:val="0"/>
                      <w:marBottom w:val="0"/>
                      <w:divBdr>
                        <w:top w:val="none" w:sz="0" w:space="0" w:color="auto"/>
                        <w:left w:val="none" w:sz="0" w:space="0" w:color="auto"/>
                        <w:bottom w:val="none" w:sz="0" w:space="0" w:color="auto"/>
                        <w:right w:val="none" w:sz="0" w:space="0" w:color="auto"/>
                      </w:divBdr>
                      <w:divsChild>
                        <w:div w:id="40829322">
                          <w:marLeft w:val="-300"/>
                          <w:marRight w:val="300"/>
                          <w:marTop w:val="0"/>
                          <w:marBottom w:val="0"/>
                          <w:divBdr>
                            <w:top w:val="none" w:sz="0" w:space="0" w:color="auto"/>
                            <w:left w:val="none" w:sz="0" w:space="0" w:color="auto"/>
                            <w:bottom w:val="none" w:sz="0" w:space="0" w:color="auto"/>
                            <w:right w:val="none" w:sz="0" w:space="0" w:color="auto"/>
                          </w:divBdr>
                          <w:divsChild>
                            <w:div w:id="17350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485040">
      <w:bodyDiv w:val="1"/>
      <w:marLeft w:val="0"/>
      <w:marRight w:val="0"/>
      <w:marTop w:val="0"/>
      <w:marBottom w:val="0"/>
      <w:divBdr>
        <w:top w:val="none" w:sz="0" w:space="0" w:color="auto"/>
        <w:left w:val="none" w:sz="0" w:space="0" w:color="auto"/>
        <w:bottom w:val="none" w:sz="0" w:space="0" w:color="auto"/>
        <w:right w:val="none" w:sz="0" w:space="0" w:color="auto"/>
      </w:divBdr>
      <w:divsChild>
        <w:div w:id="2109035937">
          <w:marLeft w:val="0"/>
          <w:marRight w:val="0"/>
          <w:marTop w:val="0"/>
          <w:marBottom w:val="0"/>
          <w:divBdr>
            <w:top w:val="none" w:sz="0" w:space="0" w:color="auto"/>
            <w:left w:val="none" w:sz="0" w:space="0" w:color="auto"/>
            <w:bottom w:val="none" w:sz="0" w:space="0" w:color="auto"/>
            <w:right w:val="none" w:sz="0" w:space="0" w:color="auto"/>
          </w:divBdr>
          <w:divsChild>
            <w:div w:id="919409779">
              <w:marLeft w:val="0"/>
              <w:marRight w:val="0"/>
              <w:marTop w:val="0"/>
              <w:marBottom w:val="0"/>
              <w:divBdr>
                <w:top w:val="none" w:sz="0" w:space="0" w:color="auto"/>
                <w:left w:val="none" w:sz="0" w:space="0" w:color="auto"/>
                <w:bottom w:val="none" w:sz="0" w:space="0" w:color="auto"/>
                <w:right w:val="none" w:sz="0" w:space="0" w:color="auto"/>
              </w:divBdr>
              <w:divsChild>
                <w:div w:id="17041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81673">
      <w:bodyDiv w:val="1"/>
      <w:marLeft w:val="0"/>
      <w:marRight w:val="0"/>
      <w:marTop w:val="0"/>
      <w:marBottom w:val="0"/>
      <w:divBdr>
        <w:top w:val="none" w:sz="0" w:space="0" w:color="auto"/>
        <w:left w:val="none" w:sz="0" w:space="0" w:color="auto"/>
        <w:bottom w:val="none" w:sz="0" w:space="0" w:color="auto"/>
        <w:right w:val="none" w:sz="0" w:space="0" w:color="auto"/>
      </w:divBdr>
      <w:divsChild>
        <w:div w:id="1443525771">
          <w:marLeft w:val="0"/>
          <w:marRight w:val="0"/>
          <w:marTop w:val="0"/>
          <w:marBottom w:val="0"/>
          <w:divBdr>
            <w:top w:val="none" w:sz="0" w:space="0" w:color="auto"/>
            <w:left w:val="none" w:sz="0" w:space="0" w:color="auto"/>
            <w:bottom w:val="none" w:sz="0" w:space="0" w:color="auto"/>
            <w:right w:val="none" w:sz="0" w:space="0" w:color="auto"/>
          </w:divBdr>
          <w:divsChild>
            <w:div w:id="1140921674">
              <w:marLeft w:val="0"/>
              <w:marRight w:val="0"/>
              <w:marTop w:val="0"/>
              <w:marBottom w:val="0"/>
              <w:divBdr>
                <w:top w:val="none" w:sz="0" w:space="0" w:color="auto"/>
                <w:left w:val="none" w:sz="0" w:space="0" w:color="auto"/>
                <w:bottom w:val="none" w:sz="0" w:space="0" w:color="auto"/>
                <w:right w:val="none" w:sz="0" w:space="0" w:color="auto"/>
              </w:divBdr>
              <w:divsChild>
                <w:div w:id="16892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4267">
      <w:bodyDiv w:val="1"/>
      <w:marLeft w:val="0"/>
      <w:marRight w:val="0"/>
      <w:marTop w:val="0"/>
      <w:marBottom w:val="0"/>
      <w:divBdr>
        <w:top w:val="none" w:sz="0" w:space="0" w:color="auto"/>
        <w:left w:val="none" w:sz="0" w:space="0" w:color="auto"/>
        <w:bottom w:val="none" w:sz="0" w:space="0" w:color="auto"/>
        <w:right w:val="none" w:sz="0" w:space="0" w:color="auto"/>
      </w:divBdr>
    </w:div>
    <w:div w:id="1537623885">
      <w:bodyDiv w:val="1"/>
      <w:marLeft w:val="0"/>
      <w:marRight w:val="0"/>
      <w:marTop w:val="0"/>
      <w:marBottom w:val="0"/>
      <w:divBdr>
        <w:top w:val="none" w:sz="0" w:space="0" w:color="auto"/>
        <w:left w:val="none" w:sz="0" w:space="0" w:color="auto"/>
        <w:bottom w:val="none" w:sz="0" w:space="0" w:color="auto"/>
        <w:right w:val="none" w:sz="0" w:space="0" w:color="auto"/>
      </w:divBdr>
      <w:divsChild>
        <w:div w:id="1282565460">
          <w:marLeft w:val="0"/>
          <w:marRight w:val="0"/>
          <w:marTop w:val="0"/>
          <w:marBottom w:val="0"/>
          <w:divBdr>
            <w:top w:val="none" w:sz="0" w:space="0" w:color="auto"/>
            <w:left w:val="none" w:sz="0" w:space="0" w:color="auto"/>
            <w:bottom w:val="none" w:sz="0" w:space="0" w:color="auto"/>
            <w:right w:val="none" w:sz="0" w:space="0" w:color="auto"/>
          </w:divBdr>
          <w:divsChild>
            <w:div w:id="962617693">
              <w:marLeft w:val="0"/>
              <w:marRight w:val="0"/>
              <w:marTop w:val="0"/>
              <w:marBottom w:val="0"/>
              <w:divBdr>
                <w:top w:val="none" w:sz="0" w:space="0" w:color="auto"/>
                <w:left w:val="none" w:sz="0" w:space="0" w:color="auto"/>
                <w:bottom w:val="none" w:sz="0" w:space="0" w:color="auto"/>
                <w:right w:val="none" w:sz="0" w:space="0" w:color="auto"/>
              </w:divBdr>
              <w:divsChild>
                <w:div w:id="13781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96660">
      <w:bodyDiv w:val="1"/>
      <w:marLeft w:val="0"/>
      <w:marRight w:val="0"/>
      <w:marTop w:val="0"/>
      <w:marBottom w:val="0"/>
      <w:divBdr>
        <w:top w:val="none" w:sz="0" w:space="0" w:color="auto"/>
        <w:left w:val="none" w:sz="0" w:space="0" w:color="auto"/>
        <w:bottom w:val="none" w:sz="0" w:space="0" w:color="auto"/>
        <w:right w:val="none" w:sz="0" w:space="0" w:color="auto"/>
      </w:divBdr>
    </w:div>
    <w:div w:id="1799373963">
      <w:bodyDiv w:val="1"/>
      <w:marLeft w:val="0"/>
      <w:marRight w:val="0"/>
      <w:marTop w:val="0"/>
      <w:marBottom w:val="0"/>
      <w:divBdr>
        <w:top w:val="none" w:sz="0" w:space="0" w:color="auto"/>
        <w:left w:val="none" w:sz="0" w:space="0" w:color="auto"/>
        <w:bottom w:val="none" w:sz="0" w:space="0" w:color="auto"/>
        <w:right w:val="none" w:sz="0" w:space="0" w:color="auto"/>
      </w:divBdr>
      <w:divsChild>
        <w:div w:id="661541556">
          <w:marLeft w:val="0"/>
          <w:marRight w:val="0"/>
          <w:marTop w:val="0"/>
          <w:marBottom w:val="0"/>
          <w:divBdr>
            <w:top w:val="none" w:sz="0" w:space="0" w:color="auto"/>
            <w:left w:val="none" w:sz="0" w:space="0" w:color="auto"/>
            <w:bottom w:val="none" w:sz="0" w:space="0" w:color="auto"/>
            <w:right w:val="none" w:sz="0" w:space="0" w:color="auto"/>
          </w:divBdr>
          <w:divsChild>
            <w:div w:id="164326952">
              <w:marLeft w:val="0"/>
              <w:marRight w:val="0"/>
              <w:marTop w:val="0"/>
              <w:marBottom w:val="0"/>
              <w:divBdr>
                <w:top w:val="none" w:sz="0" w:space="0" w:color="auto"/>
                <w:left w:val="none" w:sz="0" w:space="0" w:color="auto"/>
                <w:bottom w:val="none" w:sz="0" w:space="0" w:color="auto"/>
                <w:right w:val="none" w:sz="0" w:space="0" w:color="auto"/>
              </w:divBdr>
              <w:divsChild>
                <w:div w:id="896478184">
                  <w:marLeft w:val="0"/>
                  <w:marRight w:val="0"/>
                  <w:marTop w:val="0"/>
                  <w:marBottom w:val="0"/>
                  <w:divBdr>
                    <w:top w:val="none" w:sz="0" w:space="0" w:color="auto"/>
                    <w:left w:val="none" w:sz="0" w:space="0" w:color="auto"/>
                    <w:bottom w:val="none" w:sz="0" w:space="0" w:color="auto"/>
                    <w:right w:val="none" w:sz="0" w:space="0" w:color="auto"/>
                  </w:divBdr>
                  <w:divsChild>
                    <w:div w:id="840463489">
                      <w:marLeft w:val="0"/>
                      <w:marRight w:val="0"/>
                      <w:marTop w:val="0"/>
                      <w:marBottom w:val="0"/>
                      <w:divBdr>
                        <w:top w:val="none" w:sz="0" w:space="0" w:color="auto"/>
                        <w:left w:val="none" w:sz="0" w:space="0" w:color="auto"/>
                        <w:bottom w:val="none" w:sz="0" w:space="0" w:color="auto"/>
                        <w:right w:val="none" w:sz="0" w:space="0" w:color="auto"/>
                      </w:divBdr>
                      <w:divsChild>
                        <w:div w:id="1768305455">
                          <w:marLeft w:val="-150"/>
                          <w:marRight w:val="0"/>
                          <w:marTop w:val="0"/>
                          <w:marBottom w:val="0"/>
                          <w:divBdr>
                            <w:top w:val="none" w:sz="0" w:space="0" w:color="auto"/>
                            <w:left w:val="none" w:sz="0" w:space="0" w:color="auto"/>
                            <w:bottom w:val="none" w:sz="0" w:space="0" w:color="auto"/>
                            <w:right w:val="none" w:sz="0" w:space="0" w:color="auto"/>
                          </w:divBdr>
                          <w:divsChild>
                            <w:div w:id="10923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24945">
          <w:marLeft w:val="0"/>
          <w:marRight w:val="0"/>
          <w:marTop w:val="0"/>
          <w:marBottom w:val="0"/>
          <w:divBdr>
            <w:top w:val="none" w:sz="0" w:space="0" w:color="auto"/>
            <w:left w:val="none" w:sz="0" w:space="0" w:color="auto"/>
            <w:bottom w:val="none" w:sz="0" w:space="0" w:color="auto"/>
            <w:right w:val="none" w:sz="0" w:space="0" w:color="auto"/>
          </w:divBdr>
          <w:divsChild>
            <w:div w:id="1294365187">
              <w:marLeft w:val="0"/>
              <w:marRight w:val="0"/>
              <w:marTop w:val="0"/>
              <w:marBottom w:val="0"/>
              <w:divBdr>
                <w:top w:val="none" w:sz="0" w:space="0" w:color="auto"/>
                <w:left w:val="none" w:sz="0" w:space="0" w:color="auto"/>
                <w:bottom w:val="none" w:sz="0" w:space="0" w:color="auto"/>
                <w:right w:val="none" w:sz="0" w:space="0" w:color="auto"/>
              </w:divBdr>
              <w:divsChild>
                <w:div w:id="901135800">
                  <w:marLeft w:val="0"/>
                  <w:marRight w:val="0"/>
                  <w:marTop w:val="0"/>
                  <w:marBottom w:val="0"/>
                  <w:divBdr>
                    <w:top w:val="none" w:sz="0" w:space="0" w:color="auto"/>
                    <w:left w:val="none" w:sz="0" w:space="0" w:color="auto"/>
                    <w:bottom w:val="none" w:sz="0" w:space="0" w:color="auto"/>
                    <w:right w:val="none" w:sz="0" w:space="0" w:color="auto"/>
                  </w:divBdr>
                  <w:divsChild>
                    <w:div w:id="396558724">
                      <w:marLeft w:val="0"/>
                      <w:marRight w:val="0"/>
                      <w:marTop w:val="0"/>
                      <w:marBottom w:val="0"/>
                      <w:divBdr>
                        <w:top w:val="none" w:sz="0" w:space="0" w:color="auto"/>
                        <w:left w:val="none" w:sz="0" w:space="0" w:color="auto"/>
                        <w:bottom w:val="none" w:sz="0" w:space="0" w:color="auto"/>
                        <w:right w:val="none" w:sz="0" w:space="0" w:color="auto"/>
                      </w:divBdr>
                      <w:divsChild>
                        <w:div w:id="582373362">
                          <w:marLeft w:val="-300"/>
                          <w:marRight w:val="300"/>
                          <w:marTop w:val="0"/>
                          <w:marBottom w:val="0"/>
                          <w:divBdr>
                            <w:top w:val="none" w:sz="0" w:space="0" w:color="auto"/>
                            <w:left w:val="none" w:sz="0" w:space="0" w:color="auto"/>
                            <w:bottom w:val="none" w:sz="0" w:space="0" w:color="auto"/>
                            <w:right w:val="none" w:sz="0" w:space="0" w:color="auto"/>
                          </w:divBdr>
                          <w:divsChild>
                            <w:div w:id="16073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45480">
      <w:bodyDiv w:val="1"/>
      <w:marLeft w:val="0"/>
      <w:marRight w:val="0"/>
      <w:marTop w:val="0"/>
      <w:marBottom w:val="0"/>
      <w:divBdr>
        <w:top w:val="none" w:sz="0" w:space="0" w:color="auto"/>
        <w:left w:val="none" w:sz="0" w:space="0" w:color="auto"/>
        <w:bottom w:val="none" w:sz="0" w:space="0" w:color="auto"/>
        <w:right w:val="none" w:sz="0" w:space="0" w:color="auto"/>
      </w:divBdr>
      <w:divsChild>
        <w:div w:id="2104296705">
          <w:marLeft w:val="0"/>
          <w:marRight w:val="0"/>
          <w:marTop w:val="0"/>
          <w:marBottom w:val="0"/>
          <w:divBdr>
            <w:top w:val="none" w:sz="0" w:space="0" w:color="auto"/>
            <w:left w:val="none" w:sz="0" w:space="0" w:color="auto"/>
            <w:bottom w:val="none" w:sz="0" w:space="0" w:color="auto"/>
            <w:right w:val="none" w:sz="0" w:space="0" w:color="auto"/>
          </w:divBdr>
          <w:divsChild>
            <w:div w:id="2099709539">
              <w:marLeft w:val="0"/>
              <w:marRight w:val="0"/>
              <w:marTop w:val="0"/>
              <w:marBottom w:val="0"/>
              <w:divBdr>
                <w:top w:val="none" w:sz="0" w:space="0" w:color="auto"/>
                <w:left w:val="none" w:sz="0" w:space="0" w:color="auto"/>
                <w:bottom w:val="none" w:sz="0" w:space="0" w:color="auto"/>
                <w:right w:val="none" w:sz="0" w:space="0" w:color="auto"/>
              </w:divBdr>
              <w:divsChild>
                <w:div w:id="12530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ricardo.poveda.vasquez@una.cr" TargetMode="External"/><Relationship Id="rId13" Type="http://schemas.openxmlformats.org/officeDocument/2006/relationships/hyperlink" Target="https://www.angelruizz.com/wp-content/uploads/2024/09/Angel-Ruiz-Evaluacion-y-pruebas-2018.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reformamatematica.net/wp-content/uploads/2024/05/Programa-Matematicas-2012-completo.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5517/aie.v24i1.5556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youtube.com/watch?v=pxXzxxxlS2Q"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llinares@ua.es"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1089</Words>
  <Characters>6548</Characters>
  <Application>Microsoft Office Word</Application>
  <DocSecurity>0</DocSecurity>
  <Lines>139</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7596</CharactersWithSpaces>
  <SharedDoc>false</SharedDoc>
  <HLinks>
    <vt:vector size="18" baseType="variant">
      <vt:variant>
        <vt:i4>5570628</vt:i4>
      </vt:variant>
      <vt:variant>
        <vt:i4>6</vt:i4>
      </vt:variant>
      <vt:variant>
        <vt:i4>0</vt:i4>
      </vt:variant>
      <vt:variant>
        <vt:i4>5</vt:i4>
      </vt:variant>
      <vt:variant>
        <vt:lpwstr>http://dx.doi.org/10.1111/j.1559-1816.1996.tb00088.x</vt:lpwstr>
      </vt:variant>
      <vt:variant>
        <vt:lpwstr/>
      </vt:variant>
      <vt:variant>
        <vt:i4>3866692</vt:i4>
      </vt:variant>
      <vt:variant>
        <vt:i4>3</vt:i4>
      </vt:variant>
      <vt:variant>
        <vt:i4>0</vt:i4>
      </vt:variant>
      <vt:variant>
        <vt:i4>5</vt:i4>
      </vt:variant>
      <vt:variant>
        <vt:lpwstr>mailto:hsv@hr.ac.br</vt:lpwstr>
      </vt:variant>
      <vt:variant>
        <vt:lpwstr/>
      </vt:variant>
      <vt:variant>
        <vt:i4>6225973</vt:i4>
      </vt:variant>
      <vt:variant>
        <vt:i4>0</vt:i4>
      </vt:variant>
      <vt:variant>
        <vt:i4>0</vt:i4>
      </vt:variant>
      <vt:variant>
        <vt:i4>5</vt:i4>
      </vt:variant>
      <vt:variant>
        <vt:lpwstr>mailto:erb@ucr.ac.cr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Ruiz</dc:creator>
  <cp:lastModifiedBy>Angel Ruiz</cp:lastModifiedBy>
  <cp:revision>5</cp:revision>
  <cp:lastPrinted>2010-01-27T21:10:00Z</cp:lastPrinted>
  <dcterms:created xsi:type="dcterms:W3CDTF">2026-06-26T23:37:00Z</dcterms:created>
  <dcterms:modified xsi:type="dcterms:W3CDTF">2026-06-26T23:51:00Z</dcterms:modified>
</cp:coreProperties>
</file>